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53" w:rsidRPr="004507CC" w:rsidRDefault="004507CC" w:rsidP="004507CC">
      <w:pPr>
        <w:spacing w:line="760" w:lineRule="exact"/>
        <w:jc w:val="center"/>
        <w:rPr>
          <w:rFonts w:ascii="仿宋_GB2312" w:eastAsia="仿宋_GB2312"/>
          <w:bCs/>
          <w:color w:val="FF0000"/>
          <w:sz w:val="52"/>
          <w:szCs w:val="52"/>
        </w:rPr>
      </w:pPr>
      <w:r w:rsidRPr="004507CC">
        <w:rPr>
          <w:rFonts w:ascii="仿宋_GB2312" w:eastAsia="仿宋_GB2312" w:hint="eastAsia"/>
          <w:bCs/>
          <w:color w:val="FF0000"/>
          <w:sz w:val="52"/>
          <w:szCs w:val="52"/>
        </w:rPr>
        <w:t>安徽省高等学校师资培训中心文件</w:t>
      </w:r>
    </w:p>
    <w:p w:rsidR="004507CC" w:rsidRDefault="004507CC" w:rsidP="00F84953">
      <w:pPr>
        <w:spacing w:line="440" w:lineRule="exact"/>
        <w:jc w:val="center"/>
        <w:rPr>
          <w:rFonts w:ascii="仿宋" w:eastAsia="仿宋" w:hAnsi="仿宋"/>
          <w:bCs/>
          <w:color w:val="000000"/>
          <w:szCs w:val="32"/>
        </w:rPr>
      </w:pPr>
    </w:p>
    <w:p w:rsidR="00F84953" w:rsidRPr="00D61599" w:rsidRDefault="00F84953" w:rsidP="00F84953">
      <w:pPr>
        <w:spacing w:line="440" w:lineRule="exact"/>
        <w:jc w:val="center"/>
        <w:rPr>
          <w:rFonts w:ascii="仿宋" w:eastAsia="仿宋" w:hAnsi="仿宋"/>
          <w:bCs/>
          <w:color w:val="000000"/>
          <w:szCs w:val="32"/>
        </w:rPr>
      </w:pPr>
      <w:r w:rsidRPr="00D61599">
        <w:rPr>
          <w:rFonts w:ascii="仿宋" w:eastAsia="仿宋" w:hAnsi="仿宋" w:hint="eastAsia"/>
          <w:bCs/>
          <w:color w:val="000000"/>
          <w:szCs w:val="32"/>
        </w:rPr>
        <w:t>安培〔</w:t>
      </w:r>
      <w:r w:rsidR="00423E24" w:rsidRPr="00D61599">
        <w:rPr>
          <w:rFonts w:ascii="仿宋" w:eastAsia="仿宋" w:hAnsi="仿宋" w:hint="eastAsia"/>
          <w:bCs/>
          <w:color w:val="000000"/>
          <w:szCs w:val="32"/>
        </w:rPr>
        <w:t>201</w:t>
      </w:r>
      <w:r w:rsidR="00422F0E" w:rsidRPr="00D61599">
        <w:rPr>
          <w:rFonts w:ascii="仿宋" w:eastAsia="仿宋" w:hAnsi="仿宋" w:hint="eastAsia"/>
          <w:bCs/>
          <w:color w:val="000000"/>
          <w:szCs w:val="32"/>
        </w:rPr>
        <w:t>8</w:t>
      </w:r>
      <w:r w:rsidRPr="00D61599">
        <w:rPr>
          <w:rFonts w:ascii="仿宋" w:eastAsia="仿宋" w:hAnsi="仿宋" w:hint="eastAsia"/>
          <w:bCs/>
          <w:color w:val="000000"/>
          <w:szCs w:val="32"/>
        </w:rPr>
        <w:t>〕</w:t>
      </w:r>
      <w:r w:rsidR="00EE5E79" w:rsidRPr="00D61599">
        <w:rPr>
          <w:rFonts w:ascii="仿宋" w:eastAsia="仿宋" w:hAnsi="仿宋" w:hint="eastAsia"/>
          <w:bCs/>
          <w:color w:val="000000"/>
          <w:szCs w:val="32"/>
        </w:rPr>
        <w:t>1</w:t>
      </w:r>
      <w:r w:rsidR="00EB167A">
        <w:rPr>
          <w:rFonts w:ascii="仿宋" w:eastAsia="仿宋" w:hAnsi="仿宋" w:hint="eastAsia"/>
          <w:bCs/>
          <w:color w:val="000000"/>
          <w:szCs w:val="32"/>
        </w:rPr>
        <w:t>4</w:t>
      </w:r>
      <w:r w:rsidRPr="00D61599">
        <w:rPr>
          <w:rFonts w:ascii="仿宋" w:eastAsia="仿宋" w:hAnsi="仿宋" w:hint="eastAsia"/>
          <w:bCs/>
          <w:color w:val="000000"/>
          <w:szCs w:val="32"/>
        </w:rPr>
        <w:t>号</w:t>
      </w:r>
    </w:p>
    <w:p w:rsidR="00F84953" w:rsidRPr="002A6B3C" w:rsidRDefault="00F84953" w:rsidP="00F84953">
      <w:pPr>
        <w:spacing w:line="520" w:lineRule="exact"/>
        <w:rPr>
          <w:rFonts w:ascii="仿宋_GB2312" w:eastAsia="仿宋_GB2312"/>
          <w:bCs/>
          <w:color w:val="000000"/>
          <w:szCs w:val="32"/>
        </w:rPr>
      </w:pPr>
    </w:p>
    <w:p w:rsidR="00CA215F" w:rsidRPr="00D61599" w:rsidRDefault="00CA215F" w:rsidP="004E09B6">
      <w:pPr>
        <w:spacing w:line="600" w:lineRule="exact"/>
        <w:ind w:firstLineChars="200" w:firstLine="883"/>
        <w:jc w:val="center"/>
        <w:rPr>
          <w:rFonts w:ascii="宋体" w:hAnsi="宋体"/>
          <w:b/>
          <w:sz w:val="44"/>
          <w:szCs w:val="44"/>
        </w:rPr>
      </w:pPr>
      <w:bookmarkStart w:id="0" w:name="_GoBack"/>
      <w:r w:rsidRPr="00D61599">
        <w:rPr>
          <w:rFonts w:ascii="宋体" w:hAnsi="宋体" w:hint="eastAsia"/>
          <w:b/>
          <w:sz w:val="44"/>
          <w:szCs w:val="44"/>
        </w:rPr>
        <w:t>关于做好20</w:t>
      </w:r>
      <w:r w:rsidR="00423E24" w:rsidRPr="00D61599">
        <w:rPr>
          <w:rFonts w:ascii="宋体" w:hAnsi="宋体" w:hint="eastAsia"/>
          <w:b/>
          <w:sz w:val="44"/>
          <w:szCs w:val="44"/>
        </w:rPr>
        <w:t>1</w:t>
      </w:r>
      <w:r w:rsidR="000A2855" w:rsidRPr="00D61599">
        <w:rPr>
          <w:rFonts w:ascii="宋体" w:hAnsi="宋体" w:hint="eastAsia"/>
          <w:b/>
          <w:sz w:val="44"/>
          <w:szCs w:val="44"/>
        </w:rPr>
        <w:t>8</w:t>
      </w:r>
      <w:r w:rsidRPr="00D61599">
        <w:rPr>
          <w:rFonts w:ascii="宋体" w:hAnsi="宋体" w:hint="eastAsia"/>
          <w:b/>
          <w:sz w:val="44"/>
          <w:szCs w:val="44"/>
        </w:rPr>
        <w:t>年高校教师岗前培训考试工作的通知</w:t>
      </w:r>
    </w:p>
    <w:bookmarkEnd w:id="0"/>
    <w:p w:rsidR="004507CC" w:rsidRDefault="004507CC" w:rsidP="00883100">
      <w:pPr>
        <w:spacing w:line="520" w:lineRule="exact"/>
        <w:rPr>
          <w:rFonts w:ascii="仿宋" w:eastAsia="仿宋" w:hAnsi="仿宋"/>
          <w:szCs w:val="32"/>
        </w:rPr>
      </w:pPr>
    </w:p>
    <w:p w:rsidR="00CA215F" w:rsidRPr="00D61599" w:rsidRDefault="00CA215F" w:rsidP="004507CC">
      <w:pPr>
        <w:spacing w:line="480" w:lineRule="exact"/>
        <w:rPr>
          <w:rFonts w:ascii="仿宋" w:eastAsia="仿宋" w:hAnsi="仿宋"/>
          <w:szCs w:val="32"/>
        </w:rPr>
      </w:pPr>
      <w:r w:rsidRPr="00D61599">
        <w:rPr>
          <w:rFonts w:ascii="仿宋" w:eastAsia="仿宋" w:hAnsi="仿宋" w:hint="eastAsia"/>
          <w:szCs w:val="32"/>
        </w:rPr>
        <w:t>各培训点、考点，各高等学校：</w:t>
      </w:r>
    </w:p>
    <w:p w:rsidR="00CA215F" w:rsidRPr="00D61599" w:rsidRDefault="008614E6" w:rsidP="004507CC">
      <w:pPr>
        <w:spacing w:line="480" w:lineRule="exact"/>
        <w:ind w:firstLineChars="200" w:firstLine="640"/>
        <w:rPr>
          <w:rFonts w:ascii="仿宋" w:eastAsia="仿宋" w:hAnsi="仿宋"/>
          <w:szCs w:val="32"/>
        </w:rPr>
      </w:pPr>
      <w:r w:rsidRPr="00D61599">
        <w:rPr>
          <w:rFonts w:ascii="仿宋" w:eastAsia="仿宋" w:hAnsi="仿宋" w:hint="eastAsia"/>
          <w:szCs w:val="32"/>
        </w:rPr>
        <w:t>全省高校教师岗前培训统一考试是一项重要的</w:t>
      </w:r>
      <w:r w:rsidR="00D3186C" w:rsidRPr="00D61599">
        <w:rPr>
          <w:rFonts w:ascii="仿宋" w:eastAsia="仿宋" w:hAnsi="仿宋" w:hint="eastAsia"/>
          <w:szCs w:val="32"/>
        </w:rPr>
        <w:t>经常性工作</w:t>
      </w:r>
      <w:r w:rsidR="00CA215F" w:rsidRPr="00D61599">
        <w:rPr>
          <w:rFonts w:ascii="仿宋" w:eastAsia="仿宋" w:hAnsi="仿宋" w:hint="eastAsia"/>
          <w:szCs w:val="32"/>
        </w:rPr>
        <w:t>，</w:t>
      </w:r>
      <w:r w:rsidR="00D3186C" w:rsidRPr="00D61599">
        <w:rPr>
          <w:rFonts w:ascii="仿宋" w:eastAsia="仿宋" w:hAnsi="仿宋" w:hint="eastAsia"/>
          <w:szCs w:val="32"/>
        </w:rPr>
        <w:t>为加强统考的组织管理，严肃考风考纪，确保考试工作顺利进行，现就今年统考</w:t>
      </w:r>
      <w:r w:rsidR="00CA215F" w:rsidRPr="00D61599">
        <w:rPr>
          <w:rFonts w:ascii="仿宋" w:eastAsia="仿宋" w:hAnsi="仿宋" w:hint="eastAsia"/>
          <w:szCs w:val="32"/>
        </w:rPr>
        <w:t>有关事宜通知如下：</w:t>
      </w:r>
    </w:p>
    <w:p w:rsidR="00CA215F" w:rsidRPr="00D61599" w:rsidRDefault="005E7A67" w:rsidP="004507CC">
      <w:pPr>
        <w:spacing w:line="480" w:lineRule="exact"/>
        <w:ind w:firstLineChars="218" w:firstLine="698"/>
        <w:rPr>
          <w:rFonts w:ascii="仿宋" w:eastAsia="仿宋" w:hAnsi="仿宋"/>
          <w:szCs w:val="32"/>
        </w:rPr>
      </w:pPr>
      <w:r w:rsidRPr="00D61599">
        <w:rPr>
          <w:rFonts w:ascii="仿宋" w:eastAsia="仿宋" w:hAnsi="仿宋" w:hint="eastAsia"/>
          <w:szCs w:val="32"/>
        </w:rPr>
        <w:t>1、</w:t>
      </w:r>
      <w:r w:rsidR="00CA215F" w:rsidRPr="00D61599">
        <w:rPr>
          <w:rFonts w:ascii="仿宋" w:eastAsia="仿宋" w:hAnsi="仿宋" w:hint="eastAsia"/>
          <w:szCs w:val="32"/>
        </w:rPr>
        <w:t>考试定于20</w:t>
      </w:r>
      <w:r w:rsidR="00423E24" w:rsidRPr="00D61599">
        <w:rPr>
          <w:rFonts w:ascii="仿宋" w:eastAsia="仿宋" w:hAnsi="仿宋" w:hint="eastAsia"/>
          <w:szCs w:val="32"/>
        </w:rPr>
        <w:t>1</w:t>
      </w:r>
      <w:r w:rsidR="000A2855" w:rsidRPr="00D61599">
        <w:rPr>
          <w:rFonts w:ascii="仿宋" w:eastAsia="仿宋" w:hAnsi="仿宋" w:hint="eastAsia"/>
          <w:szCs w:val="32"/>
        </w:rPr>
        <w:t>8</w:t>
      </w:r>
      <w:r w:rsidR="00CA215F" w:rsidRPr="00D61599">
        <w:rPr>
          <w:rFonts w:ascii="仿宋" w:eastAsia="仿宋" w:hAnsi="仿宋" w:hint="eastAsia"/>
          <w:szCs w:val="32"/>
        </w:rPr>
        <w:t>年</w:t>
      </w:r>
      <w:r w:rsidR="00497243" w:rsidRPr="00D61599">
        <w:rPr>
          <w:rFonts w:ascii="仿宋" w:eastAsia="仿宋" w:hAnsi="仿宋" w:hint="eastAsia"/>
          <w:szCs w:val="32"/>
        </w:rPr>
        <w:t>1</w:t>
      </w:r>
      <w:r w:rsidR="000A2855" w:rsidRPr="00D61599">
        <w:rPr>
          <w:rFonts w:ascii="仿宋" w:eastAsia="仿宋" w:hAnsi="仿宋" w:hint="eastAsia"/>
          <w:szCs w:val="32"/>
        </w:rPr>
        <w:t>1</w:t>
      </w:r>
      <w:r w:rsidR="00CA215F" w:rsidRPr="00D61599">
        <w:rPr>
          <w:rFonts w:ascii="仿宋" w:eastAsia="仿宋" w:hAnsi="仿宋" w:hint="eastAsia"/>
          <w:szCs w:val="32"/>
        </w:rPr>
        <w:t>月</w:t>
      </w:r>
      <w:r w:rsidR="000A2855" w:rsidRPr="00D61599">
        <w:rPr>
          <w:rFonts w:ascii="仿宋" w:eastAsia="仿宋" w:hAnsi="仿宋" w:hint="eastAsia"/>
          <w:szCs w:val="32"/>
        </w:rPr>
        <w:t>17</w:t>
      </w:r>
      <w:r w:rsidR="00423E24" w:rsidRPr="00D61599">
        <w:rPr>
          <w:rFonts w:ascii="仿宋" w:eastAsia="仿宋" w:hAnsi="仿宋" w:hint="eastAsia"/>
          <w:szCs w:val="32"/>
        </w:rPr>
        <w:t>日、</w:t>
      </w:r>
      <w:r w:rsidR="000A2855" w:rsidRPr="00D61599">
        <w:rPr>
          <w:rFonts w:ascii="仿宋" w:eastAsia="仿宋" w:hAnsi="仿宋" w:hint="eastAsia"/>
          <w:szCs w:val="32"/>
        </w:rPr>
        <w:t>18</w:t>
      </w:r>
      <w:r w:rsidR="00CA215F" w:rsidRPr="00D61599">
        <w:rPr>
          <w:rFonts w:ascii="仿宋" w:eastAsia="仿宋" w:hAnsi="仿宋" w:hint="eastAsia"/>
          <w:szCs w:val="32"/>
        </w:rPr>
        <w:t>日举行，</w:t>
      </w:r>
      <w:r w:rsidR="00423E24" w:rsidRPr="00D61599">
        <w:rPr>
          <w:rFonts w:ascii="仿宋" w:eastAsia="仿宋" w:hAnsi="仿宋" w:hint="eastAsia"/>
          <w:szCs w:val="32"/>
        </w:rPr>
        <w:t xml:space="preserve">  </w:t>
      </w:r>
      <w:r w:rsidR="00497243" w:rsidRPr="00D61599">
        <w:rPr>
          <w:rFonts w:ascii="仿宋" w:eastAsia="仿宋" w:hAnsi="仿宋" w:hint="eastAsia"/>
          <w:szCs w:val="32"/>
        </w:rPr>
        <w:t>1</w:t>
      </w:r>
      <w:r w:rsidR="000A2855" w:rsidRPr="00D61599">
        <w:rPr>
          <w:rFonts w:ascii="仿宋" w:eastAsia="仿宋" w:hAnsi="仿宋" w:hint="eastAsia"/>
          <w:szCs w:val="32"/>
        </w:rPr>
        <w:t>1</w:t>
      </w:r>
      <w:r w:rsidR="00423E24" w:rsidRPr="00D61599">
        <w:rPr>
          <w:rFonts w:ascii="仿宋" w:eastAsia="仿宋" w:hAnsi="仿宋" w:hint="eastAsia"/>
          <w:szCs w:val="32"/>
        </w:rPr>
        <w:t>月</w:t>
      </w:r>
      <w:r w:rsidR="000A2855" w:rsidRPr="00D61599">
        <w:rPr>
          <w:rFonts w:ascii="仿宋" w:eastAsia="仿宋" w:hAnsi="仿宋" w:hint="eastAsia"/>
          <w:szCs w:val="32"/>
        </w:rPr>
        <w:t>17</w:t>
      </w:r>
      <w:r w:rsidR="00CA215F" w:rsidRPr="00D61599">
        <w:rPr>
          <w:rFonts w:ascii="仿宋" w:eastAsia="仿宋" w:hAnsi="仿宋" w:hint="eastAsia"/>
          <w:szCs w:val="32"/>
        </w:rPr>
        <w:t>日上</w:t>
      </w:r>
      <w:r w:rsidR="00CA215F" w:rsidRPr="00D61599">
        <w:rPr>
          <w:rFonts w:ascii="仿宋" w:eastAsia="仿宋" w:hAnsi="仿宋" w:hint="eastAsia"/>
          <w:spacing w:val="-10"/>
          <w:szCs w:val="32"/>
        </w:rPr>
        <w:t>午9：00—11：00，考《高等教育学》（闭卷），下午2：00—4：00</w:t>
      </w:r>
      <w:r w:rsidR="00CA215F" w:rsidRPr="00D61599">
        <w:rPr>
          <w:rFonts w:ascii="仿宋" w:eastAsia="仿宋" w:hAnsi="仿宋" w:hint="eastAsia"/>
          <w:szCs w:val="32"/>
        </w:rPr>
        <w:t>考《高等教育心理学》（闭卷）；</w:t>
      </w:r>
      <w:r w:rsidR="000A2855" w:rsidRPr="00D61599">
        <w:rPr>
          <w:rFonts w:ascii="仿宋" w:eastAsia="仿宋" w:hAnsi="仿宋" w:hint="eastAsia"/>
          <w:szCs w:val="32"/>
        </w:rPr>
        <w:t>18</w:t>
      </w:r>
      <w:r w:rsidR="00CA215F" w:rsidRPr="00D61599">
        <w:rPr>
          <w:rFonts w:ascii="仿宋" w:eastAsia="仿宋" w:hAnsi="仿宋" w:hint="eastAsia"/>
          <w:szCs w:val="32"/>
        </w:rPr>
        <w:t>日上午8：00-10：00考《高等学校教师职业道德修养》（</w:t>
      </w:r>
      <w:r w:rsidR="005A3209" w:rsidRPr="00D61599">
        <w:rPr>
          <w:rFonts w:ascii="仿宋" w:eastAsia="仿宋" w:hAnsi="仿宋" w:hint="eastAsia"/>
          <w:szCs w:val="32"/>
        </w:rPr>
        <w:t>闭</w:t>
      </w:r>
      <w:r w:rsidR="00CA215F" w:rsidRPr="00D61599">
        <w:rPr>
          <w:rFonts w:ascii="仿宋" w:eastAsia="仿宋" w:hAnsi="仿宋" w:hint="eastAsia"/>
          <w:szCs w:val="32"/>
        </w:rPr>
        <w:t>卷），10：20-12：20考《高等教育法规概论》（开卷）。</w:t>
      </w:r>
    </w:p>
    <w:p w:rsidR="00CA215F" w:rsidRPr="00D61599" w:rsidRDefault="005E7A67" w:rsidP="004507CC">
      <w:pPr>
        <w:spacing w:line="480" w:lineRule="exact"/>
        <w:ind w:firstLineChars="200" w:firstLine="640"/>
        <w:rPr>
          <w:rFonts w:ascii="仿宋" w:eastAsia="仿宋" w:hAnsi="仿宋"/>
          <w:szCs w:val="32"/>
        </w:rPr>
      </w:pPr>
      <w:r w:rsidRPr="00D61599">
        <w:rPr>
          <w:rFonts w:ascii="仿宋" w:eastAsia="仿宋" w:hAnsi="仿宋" w:hint="eastAsia"/>
          <w:szCs w:val="32"/>
        </w:rPr>
        <w:t>2、</w:t>
      </w:r>
      <w:r w:rsidR="00040676" w:rsidRPr="00D61599">
        <w:rPr>
          <w:rFonts w:ascii="仿宋" w:eastAsia="仿宋" w:hAnsi="仿宋" w:hint="eastAsia"/>
          <w:szCs w:val="32"/>
        </w:rPr>
        <w:t>《</w:t>
      </w:r>
      <w:r w:rsidR="007B0BCC" w:rsidRPr="007B0BCC">
        <w:rPr>
          <w:rFonts w:ascii="仿宋" w:eastAsia="仿宋" w:hAnsi="仿宋"/>
          <w:szCs w:val="32"/>
        </w:rPr>
        <w:t>一堂好课必备的基本规范</w:t>
      </w:r>
      <w:r w:rsidR="00040676" w:rsidRPr="00D61599">
        <w:rPr>
          <w:rFonts w:ascii="仿宋" w:eastAsia="仿宋" w:hAnsi="仿宋" w:hint="eastAsia"/>
          <w:szCs w:val="32"/>
        </w:rPr>
        <w:t>》等</w:t>
      </w:r>
      <w:r w:rsidR="000A2855" w:rsidRPr="00D61599">
        <w:rPr>
          <w:rFonts w:ascii="仿宋" w:eastAsia="仿宋" w:hAnsi="仿宋" w:hint="eastAsia"/>
          <w:szCs w:val="32"/>
        </w:rPr>
        <w:t>8</w:t>
      </w:r>
      <w:r w:rsidR="00040676" w:rsidRPr="00D61599">
        <w:rPr>
          <w:rFonts w:ascii="仿宋" w:eastAsia="仿宋" w:hAnsi="仿宋" w:hint="eastAsia"/>
          <w:szCs w:val="32"/>
        </w:rPr>
        <w:t>门网络在线学习课程安排在201</w:t>
      </w:r>
      <w:r w:rsidR="000A2855" w:rsidRPr="00D61599">
        <w:rPr>
          <w:rFonts w:ascii="仿宋" w:eastAsia="仿宋" w:hAnsi="仿宋" w:hint="eastAsia"/>
          <w:szCs w:val="32"/>
        </w:rPr>
        <w:t>8</w:t>
      </w:r>
      <w:r w:rsidR="00040676" w:rsidRPr="00D61599">
        <w:rPr>
          <w:rFonts w:ascii="仿宋" w:eastAsia="仿宋" w:hAnsi="仿宋" w:hint="eastAsia"/>
          <w:szCs w:val="32"/>
        </w:rPr>
        <w:t>年1</w:t>
      </w:r>
      <w:r w:rsidR="00415B70" w:rsidRPr="00D61599">
        <w:rPr>
          <w:rFonts w:ascii="仿宋" w:eastAsia="仿宋" w:hAnsi="仿宋" w:hint="eastAsia"/>
          <w:szCs w:val="32"/>
        </w:rPr>
        <w:t>1</w:t>
      </w:r>
      <w:r w:rsidR="00040676" w:rsidRPr="00D61599">
        <w:rPr>
          <w:rFonts w:ascii="仿宋" w:eastAsia="仿宋" w:hAnsi="仿宋" w:hint="eastAsia"/>
          <w:szCs w:val="32"/>
        </w:rPr>
        <w:t>月</w:t>
      </w:r>
      <w:r w:rsidR="000A2855" w:rsidRPr="00D61599">
        <w:rPr>
          <w:rFonts w:ascii="仿宋" w:eastAsia="仿宋" w:hAnsi="仿宋" w:hint="eastAsia"/>
          <w:szCs w:val="32"/>
        </w:rPr>
        <w:t>30</w:t>
      </w:r>
      <w:r w:rsidR="00040676" w:rsidRPr="00D61599">
        <w:rPr>
          <w:rFonts w:ascii="仿宋" w:eastAsia="仿宋" w:hAnsi="仿宋" w:hint="eastAsia"/>
          <w:szCs w:val="32"/>
        </w:rPr>
        <w:t>日至201</w:t>
      </w:r>
      <w:r w:rsidR="000A2855" w:rsidRPr="00D61599">
        <w:rPr>
          <w:rFonts w:ascii="仿宋" w:eastAsia="仿宋" w:hAnsi="仿宋" w:hint="eastAsia"/>
          <w:szCs w:val="32"/>
        </w:rPr>
        <w:t>9</w:t>
      </w:r>
      <w:r w:rsidR="00040676" w:rsidRPr="00D61599">
        <w:rPr>
          <w:rFonts w:ascii="仿宋" w:eastAsia="仿宋" w:hAnsi="仿宋" w:hint="eastAsia"/>
          <w:szCs w:val="32"/>
        </w:rPr>
        <w:t>年</w:t>
      </w:r>
      <w:r w:rsidR="00415B70" w:rsidRPr="00D61599">
        <w:rPr>
          <w:rFonts w:ascii="仿宋" w:eastAsia="仿宋" w:hAnsi="仿宋" w:hint="eastAsia"/>
          <w:szCs w:val="32"/>
        </w:rPr>
        <w:t>3</w:t>
      </w:r>
      <w:r w:rsidR="00040676" w:rsidRPr="00D61599">
        <w:rPr>
          <w:rFonts w:ascii="仿宋" w:eastAsia="仿宋" w:hAnsi="仿宋" w:hint="eastAsia"/>
          <w:szCs w:val="32"/>
        </w:rPr>
        <w:t>月20</w:t>
      </w:r>
      <w:r w:rsidR="00EE5E79" w:rsidRPr="00D61599">
        <w:rPr>
          <w:rFonts w:ascii="仿宋" w:eastAsia="仿宋" w:hAnsi="仿宋" w:hint="eastAsia"/>
          <w:szCs w:val="32"/>
        </w:rPr>
        <w:t>日完成，请</w:t>
      </w:r>
      <w:r w:rsidR="008614E6" w:rsidRPr="00D61599">
        <w:rPr>
          <w:rFonts w:ascii="仿宋" w:eastAsia="仿宋" w:hAnsi="仿宋" w:hint="eastAsia"/>
          <w:szCs w:val="32"/>
        </w:rPr>
        <w:t>在</w:t>
      </w:r>
      <w:r w:rsidR="00D61599">
        <w:rPr>
          <w:rFonts w:ascii="仿宋" w:eastAsia="仿宋" w:hAnsi="仿宋" w:hint="eastAsia"/>
          <w:szCs w:val="32"/>
        </w:rPr>
        <w:t>考试</w:t>
      </w:r>
      <w:r w:rsidR="008614E6" w:rsidRPr="00D61599">
        <w:rPr>
          <w:rFonts w:ascii="仿宋" w:eastAsia="仿宋" w:hAnsi="仿宋" w:hint="eastAsia"/>
          <w:szCs w:val="32"/>
        </w:rPr>
        <w:t>结束后</w:t>
      </w:r>
      <w:r w:rsidR="00EE5E79" w:rsidRPr="00D61599">
        <w:rPr>
          <w:rFonts w:ascii="仿宋" w:eastAsia="仿宋" w:hAnsi="仿宋" w:hint="eastAsia"/>
          <w:szCs w:val="32"/>
        </w:rPr>
        <w:t>通知</w:t>
      </w:r>
      <w:r w:rsidR="00040676" w:rsidRPr="00D61599">
        <w:rPr>
          <w:rFonts w:ascii="仿宋" w:eastAsia="仿宋" w:hAnsi="仿宋" w:hint="eastAsia"/>
          <w:szCs w:val="32"/>
        </w:rPr>
        <w:t>新</w:t>
      </w:r>
      <w:r w:rsidR="00D61599">
        <w:rPr>
          <w:rFonts w:ascii="仿宋" w:eastAsia="仿宋" w:hAnsi="仿宋" w:hint="eastAsia"/>
          <w:szCs w:val="32"/>
        </w:rPr>
        <w:t>入职</w:t>
      </w:r>
      <w:r w:rsidR="00040676" w:rsidRPr="00D61599">
        <w:rPr>
          <w:rFonts w:ascii="仿宋" w:eastAsia="仿宋" w:hAnsi="仿宋" w:hint="eastAsia"/>
          <w:szCs w:val="32"/>
        </w:rPr>
        <w:t>教师登录</w:t>
      </w:r>
      <w:r w:rsidR="008614E6" w:rsidRPr="00D61599">
        <w:rPr>
          <w:rFonts w:ascii="仿宋" w:eastAsia="仿宋" w:hAnsi="仿宋" w:hint="eastAsia"/>
          <w:szCs w:val="32"/>
        </w:rPr>
        <w:t>安徽省高校教师在线学习</w:t>
      </w:r>
      <w:r w:rsidR="00040676" w:rsidRPr="00D61599">
        <w:rPr>
          <w:rFonts w:ascii="仿宋" w:eastAsia="仿宋" w:hAnsi="仿宋" w:hint="eastAsia"/>
          <w:szCs w:val="32"/>
        </w:rPr>
        <w:t>平台</w:t>
      </w:r>
      <w:r w:rsidR="008614E6" w:rsidRPr="00D61599">
        <w:rPr>
          <w:rFonts w:ascii="仿宋" w:eastAsia="仿宋" w:hAnsi="仿宋" w:hint="eastAsia"/>
          <w:szCs w:val="32"/>
        </w:rPr>
        <w:t>登录学习（</w:t>
      </w:r>
      <w:r w:rsidR="00040676" w:rsidRPr="00D61599">
        <w:rPr>
          <w:rFonts w:ascii="仿宋" w:eastAsia="仿宋" w:hAnsi="仿宋" w:hint="eastAsia"/>
          <w:szCs w:val="32"/>
        </w:rPr>
        <w:t>在线学习</w:t>
      </w:r>
      <w:r w:rsidR="00EE5E79" w:rsidRPr="00D61599">
        <w:rPr>
          <w:rFonts w:ascii="仿宋" w:eastAsia="仿宋" w:hAnsi="仿宋" w:hint="eastAsia"/>
          <w:szCs w:val="32"/>
        </w:rPr>
        <w:t>通知</w:t>
      </w:r>
      <w:r w:rsidR="00040676" w:rsidRPr="00D61599">
        <w:rPr>
          <w:rFonts w:ascii="仿宋" w:eastAsia="仿宋" w:hAnsi="仿宋" w:hint="eastAsia"/>
          <w:szCs w:val="32"/>
        </w:rPr>
        <w:t>随后</w:t>
      </w:r>
      <w:r w:rsidR="008614E6" w:rsidRPr="00D61599">
        <w:rPr>
          <w:rFonts w:ascii="仿宋" w:eastAsia="仿宋" w:hAnsi="仿宋" w:hint="eastAsia"/>
          <w:szCs w:val="32"/>
        </w:rPr>
        <w:t>另发）</w:t>
      </w:r>
      <w:r w:rsidR="00040676" w:rsidRPr="00D61599">
        <w:rPr>
          <w:rFonts w:ascii="仿宋" w:eastAsia="仿宋" w:hAnsi="仿宋" w:hint="eastAsia"/>
          <w:szCs w:val="32"/>
        </w:rPr>
        <w:t>。新</w:t>
      </w:r>
      <w:r w:rsidR="00D61599">
        <w:rPr>
          <w:rFonts w:ascii="仿宋" w:eastAsia="仿宋" w:hAnsi="仿宋" w:hint="eastAsia"/>
          <w:szCs w:val="32"/>
        </w:rPr>
        <w:t>入职</w:t>
      </w:r>
      <w:r w:rsidR="00040676" w:rsidRPr="00D61599">
        <w:rPr>
          <w:rFonts w:ascii="仿宋" w:eastAsia="仿宋" w:hAnsi="仿宋" w:hint="eastAsia"/>
          <w:szCs w:val="32"/>
        </w:rPr>
        <w:t>教师完成网络学习课程后方可取得岗前培训结业证书，并同时取得150学时培训学习证明。</w:t>
      </w:r>
    </w:p>
    <w:p w:rsidR="00CA215F" w:rsidRPr="00D61599" w:rsidRDefault="00CA215F" w:rsidP="004507CC">
      <w:pPr>
        <w:spacing w:line="480" w:lineRule="exact"/>
        <w:ind w:firstLineChars="200" w:firstLine="640"/>
        <w:rPr>
          <w:rFonts w:ascii="仿宋" w:eastAsia="仿宋" w:hAnsi="仿宋"/>
          <w:szCs w:val="32"/>
        </w:rPr>
      </w:pPr>
      <w:r w:rsidRPr="00D61599">
        <w:rPr>
          <w:rFonts w:ascii="仿宋" w:eastAsia="仿宋" w:hAnsi="仿宋" w:hint="eastAsia"/>
          <w:szCs w:val="32"/>
        </w:rPr>
        <w:t>3、</w:t>
      </w:r>
      <w:r w:rsidR="00EB167A">
        <w:rPr>
          <w:rFonts w:ascii="仿宋" w:eastAsia="仿宋" w:hAnsi="仿宋" w:hint="eastAsia"/>
          <w:szCs w:val="32"/>
        </w:rPr>
        <w:t>为强化管理，今年考试地点集中在合肥、芜湖、蚌埠三地。</w:t>
      </w:r>
      <w:r w:rsidRPr="00D61599">
        <w:rPr>
          <w:rFonts w:ascii="仿宋" w:eastAsia="仿宋" w:hAnsi="仿宋" w:hint="eastAsia"/>
          <w:szCs w:val="32"/>
        </w:rPr>
        <w:t>考点</w:t>
      </w:r>
      <w:proofErr w:type="gramStart"/>
      <w:r w:rsidRPr="00D61599">
        <w:rPr>
          <w:rFonts w:ascii="仿宋" w:eastAsia="仿宋" w:hAnsi="仿宋" w:hint="eastAsia"/>
          <w:szCs w:val="32"/>
        </w:rPr>
        <w:t>设置见</w:t>
      </w:r>
      <w:proofErr w:type="gramEnd"/>
      <w:r w:rsidRPr="00D61599">
        <w:rPr>
          <w:rFonts w:ascii="仿宋" w:eastAsia="仿宋" w:hAnsi="仿宋" w:hint="eastAsia"/>
          <w:szCs w:val="32"/>
        </w:rPr>
        <w:t>附件。准考证将于</w:t>
      </w:r>
      <w:r w:rsidR="002A6B3C" w:rsidRPr="00D61599">
        <w:rPr>
          <w:rFonts w:ascii="仿宋" w:eastAsia="仿宋" w:hAnsi="仿宋" w:hint="eastAsia"/>
          <w:szCs w:val="32"/>
        </w:rPr>
        <w:t>1</w:t>
      </w:r>
      <w:r w:rsidR="000A2855" w:rsidRPr="00D61599">
        <w:rPr>
          <w:rFonts w:ascii="仿宋" w:eastAsia="仿宋" w:hAnsi="仿宋" w:hint="eastAsia"/>
          <w:szCs w:val="32"/>
        </w:rPr>
        <w:t>1</w:t>
      </w:r>
      <w:r w:rsidRPr="00D61599">
        <w:rPr>
          <w:rFonts w:ascii="仿宋" w:eastAsia="仿宋" w:hAnsi="仿宋" w:hint="eastAsia"/>
          <w:szCs w:val="32"/>
        </w:rPr>
        <w:t>月</w:t>
      </w:r>
      <w:r w:rsidR="000A2855" w:rsidRPr="00D61599">
        <w:rPr>
          <w:rFonts w:ascii="仿宋" w:eastAsia="仿宋" w:hAnsi="仿宋" w:hint="eastAsia"/>
          <w:szCs w:val="32"/>
        </w:rPr>
        <w:t>上</w:t>
      </w:r>
      <w:r w:rsidR="005A3209" w:rsidRPr="00D61599">
        <w:rPr>
          <w:rFonts w:ascii="仿宋" w:eastAsia="仿宋" w:hAnsi="仿宋" w:hint="eastAsia"/>
          <w:szCs w:val="32"/>
        </w:rPr>
        <w:t>旬</w:t>
      </w:r>
      <w:r w:rsidRPr="00D61599">
        <w:rPr>
          <w:rFonts w:ascii="仿宋" w:eastAsia="仿宋" w:hAnsi="仿宋" w:hint="eastAsia"/>
          <w:szCs w:val="32"/>
        </w:rPr>
        <w:t>通知各考点领取。</w:t>
      </w:r>
      <w:r w:rsidR="00702B5F" w:rsidRPr="00D61599">
        <w:rPr>
          <w:rFonts w:ascii="仿宋" w:eastAsia="仿宋" w:hAnsi="仿宋" w:hint="eastAsia"/>
          <w:szCs w:val="32"/>
        </w:rPr>
        <w:t>请</w:t>
      </w:r>
      <w:r w:rsidRPr="00D61599">
        <w:rPr>
          <w:rFonts w:ascii="仿宋" w:eastAsia="仿宋" w:hAnsi="仿宋" w:hint="eastAsia"/>
          <w:szCs w:val="32"/>
        </w:rPr>
        <w:t>各高校考前直接和所在</w:t>
      </w:r>
      <w:r w:rsidR="000A2855" w:rsidRPr="00D61599">
        <w:rPr>
          <w:rFonts w:ascii="仿宋" w:eastAsia="仿宋" w:hAnsi="仿宋" w:hint="eastAsia"/>
          <w:szCs w:val="32"/>
        </w:rPr>
        <w:t>培训</w:t>
      </w:r>
      <w:r w:rsidRPr="00D61599">
        <w:rPr>
          <w:rFonts w:ascii="仿宋" w:eastAsia="仿宋" w:hAnsi="仿宋" w:hint="eastAsia"/>
          <w:szCs w:val="32"/>
        </w:rPr>
        <w:t>点联系，领取准考证。</w:t>
      </w:r>
      <w:r w:rsidR="00883100">
        <w:rPr>
          <w:rFonts w:ascii="仿宋" w:eastAsia="仿宋" w:hAnsi="仿宋" w:hint="eastAsia"/>
          <w:szCs w:val="32"/>
        </w:rPr>
        <w:t>在外地考试的高校，请及时做好参加考试新教师的安全教育工作，联系考点，安排好新教师的住宿酒店等事宜。</w:t>
      </w:r>
    </w:p>
    <w:p w:rsidR="00CA215F" w:rsidRPr="00D61599" w:rsidRDefault="00CA215F" w:rsidP="004507CC">
      <w:pPr>
        <w:spacing w:line="480" w:lineRule="exact"/>
        <w:ind w:firstLineChars="200" w:firstLine="640"/>
        <w:rPr>
          <w:rFonts w:ascii="仿宋" w:eastAsia="仿宋" w:hAnsi="仿宋"/>
          <w:szCs w:val="32"/>
        </w:rPr>
      </w:pPr>
      <w:r w:rsidRPr="00D61599">
        <w:rPr>
          <w:rFonts w:ascii="仿宋" w:eastAsia="仿宋" w:hAnsi="仿宋" w:hint="eastAsia"/>
          <w:szCs w:val="32"/>
        </w:rPr>
        <w:lastRenderedPageBreak/>
        <w:t>4、本次考试继续实行考点监考负责与</w:t>
      </w:r>
      <w:proofErr w:type="gramStart"/>
      <w:r w:rsidRPr="00D61599">
        <w:rPr>
          <w:rFonts w:ascii="仿宋" w:eastAsia="仿宋" w:hAnsi="仿宋" w:hint="eastAsia"/>
          <w:szCs w:val="32"/>
        </w:rPr>
        <w:t>巡考相结合</w:t>
      </w:r>
      <w:proofErr w:type="gramEnd"/>
      <w:r w:rsidRPr="00D61599">
        <w:rPr>
          <w:rFonts w:ascii="仿宋" w:eastAsia="仿宋" w:hAnsi="仿宋" w:hint="eastAsia"/>
          <w:szCs w:val="32"/>
        </w:rPr>
        <w:t>的方式。</w:t>
      </w:r>
      <w:r w:rsidR="00D61599">
        <w:rPr>
          <w:rFonts w:ascii="仿宋" w:eastAsia="仿宋" w:hAnsi="仿宋" w:hint="eastAsia"/>
          <w:szCs w:val="32"/>
        </w:rPr>
        <w:t>届</w:t>
      </w:r>
      <w:r w:rsidRPr="00D61599">
        <w:rPr>
          <w:rFonts w:ascii="仿宋" w:eastAsia="仿宋" w:hAnsi="仿宋" w:hint="eastAsia"/>
          <w:szCs w:val="32"/>
        </w:rPr>
        <w:t>时省教育厅、高师中心将统一组织人员到各考点巡视。</w:t>
      </w:r>
    </w:p>
    <w:p w:rsidR="00B74C88" w:rsidRPr="00D61599" w:rsidRDefault="00B74C88" w:rsidP="004507CC">
      <w:pPr>
        <w:spacing w:line="480" w:lineRule="exact"/>
        <w:ind w:firstLineChars="200" w:firstLine="640"/>
        <w:rPr>
          <w:rFonts w:ascii="仿宋" w:eastAsia="仿宋" w:hAnsi="仿宋"/>
          <w:szCs w:val="32"/>
        </w:rPr>
      </w:pPr>
      <w:r w:rsidRPr="00D61599">
        <w:rPr>
          <w:rFonts w:ascii="仿宋" w:eastAsia="仿宋" w:hAnsi="仿宋" w:hint="eastAsia"/>
          <w:szCs w:val="32"/>
        </w:rPr>
        <w:t>5、</w:t>
      </w:r>
      <w:proofErr w:type="gramStart"/>
      <w:r w:rsidR="00903EE2" w:rsidRPr="00D61599">
        <w:rPr>
          <w:rFonts w:ascii="仿宋" w:eastAsia="仿宋" w:hAnsi="仿宋" w:hint="eastAsia"/>
          <w:szCs w:val="32"/>
        </w:rPr>
        <w:t>本考试</w:t>
      </w:r>
      <w:proofErr w:type="gramEnd"/>
      <w:r w:rsidR="00903EE2" w:rsidRPr="00D61599">
        <w:rPr>
          <w:rFonts w:ascii="仿宋" w:eastAsia="仿宋" w:hAnsi="仿宋" w:hint="eastAsia"/>
          <w:szCs w:val="32"/>
        </w:rPr>
        <w:t>继续</w:t>
      </w:r>
      <w:r w:rsidRPr="00D61599">
        <w:rPr>
          <w:rFonts w:ascii="仿宋" w:eastAsia="仿宋" w:hAnsi="仿宋" w:hint="eastAsia"/>
          <w:szCs w:val="32"/>
        </w:rPr>
        <w:t>按照《</w:t>
      </w:r>
      <w:r w:rsidRPr="00D61599">
        <w:rPr>
          <w:rFonts w:ascii="仿宋" w:eastAsia="仿宋" w:hAnsi="仿宋" w:hint="eastAsia"/>
          <w:color w:val="000000"/>
          <w:szCs w:val="32"/>
        </w:rPr>
        <w:t>高等学校教师岗前培训教学指导纲要》组织，实行教考分离，</w:t>
      </w:r>
      <w:r w:rsidR="00506827" w:rsidRPr="00D61599">
        <w:rPr>
          <w:rFonts w:ascii="仿宋" w:eastAsia="仿宋" w:hAnsi="仿宋" w:hint="eastAsia"/>
          <w:color w:val="000000"/>
          <w:szCs w:val="32"/>
        </w:rPr>
        <w:t>重在检验和培养</w:t>
      </w:r>
      <w:r w:rsidR="00E3129F" w:rsidRPr="00D61599">
        <w:rPr>
          <w:rFonts w:ascii="仿宋" w:eastAsia="仿宋" w:hAnsi="仿宋" w:hint="eastAsia"/>
          <w:color w:val="000000"/>
          <w:szCs w:val="32"/>
        </w:rPr>
        <w:t>新教师利用</w:t>
      </w:r>
      <w:r w:rsidR="00506827" w:rsidRPr="00D61599">
        <w:rPr>
          <w:rFonts w:ascii="仿宋" w:eastAsia="仿宋" w:hAnsi="仿宋" w:hint="eastAsia"/>
          <w:color w:val="000000"/>
          <w:szCs w:val="32"/>
        </w:rPr>
        <w:t>高教规律分析</w:t>
      </w:r>
      <w:r w:rsidR="00E3129F" w:rsidRPr="00D61599">
        <w:rPr>
          <w:rFonts w:ascii="仿宋" w:eastAsia="仿宋" w:hAnsi="仿宋" w:hint="eastAsia"/>
          <w:color w:val="000000"/>
          <w:szCs w:val="32"/>
        </w:rPr>
        <w:t>、</w:t>
      </w:r>
      <w:r w:rsidR="00506827" w:rsidRPr="00D61599">
        <w:rPr>
          <w:rFonts w:ascii="仿宋" w:eastAsia="仿宋" w:hAnsi="仿宋" w:hint="eastAsia"/>
          <w:color w:val="000000"/>
          <w:szCs w:val="32"/>
        </w:rPr>
        <w:t>解决问题的</w:t>
      </w:r>
      <w:r w:rsidR="0047339F" w:rsidRPr="00D61599">
        <w:rPr>
          <w:rFonts w:ascii="仿宋" w:eastAsia="仿宋" w:hAnsi="仿宋" w:hint="eastAsia"/>
          <w:color w:val="000000"/>
          <w:szCs w:val="32"/>
        </w:rPr>
        <w:t>职业</w:t>
      </w:r>
      <w:r w:rsidR="00506827" w:rsidRPr="00D61599">
        <w:rPr>
          <w:rFonts w:ascii="仿宋" w:eastAsia="仿宋" w:hAnsi="仿宋" w:hint="eastAsia"/>
          <w:color w:val="000000"/>
          <w:szCs w:val="32"/>
        </w:rPr>
        <w:t>能力。请</w:t>
      </w:r>
      <w:r w:rsidR="00A77998" w:rsidRPr="00D61599">
        <w:rPr>
          <w:rFonts w:ascii="仿宋" w:eastAsia="仿宋" w:hAnsi="仿宋" w:hint="eastAsia"/>
          <w:color w:val="000000"/>
          <w:szCs w:val="32"/>
        </w:rPr>
        <w:t>各校通知新教师按照《纲要》和教材认真准备</w:t>
      </w:r>
      <w:r w:rsidR="006365DC" w:rsidRPr="00D61599">
        <w:rPr>
          <w:rFonts w:ascii="仿宋" w:eastAsia="仿宋" w:hAnsi="仿宋" w:hint="eastAsia"/>
          <w:color w:val="000000"/>
          <w:szCs w:val="32"/>
        </w:rPr>
        <w:t>考试；督促新教师为人师表、率先垂范，</w:t>
      </w:r>
      <w:proofErr w:type="gramStart"/>
      <w:r w:rsidR="0047339F" w:rsidRPr="00D61599">
        <w:rPr>
          <w:rFonts w:ascii="仿宋" w:eastAsia="仿宋" w:hAnsi="仿宋" w:hint="eastAsia"/>
          <w:color w:val="000000"/>
          <w:szCs w:val="32"/>
        </w:rPr>
        <w:t>不</w:t>
      </w:r>
      <w:proofErr w:type="gramEnd"/>
      <w:r w:rsidR="0047339F" w:rsidRPr="00D61599">
        <w:rPr>
          <w:rFonts w:ascii="仿宋" w:eastAsia="仿宋" w:hAnsi="仿宋" w:hint="eastAsia"/>
          <w:color w:val="000000"/>
          <w:szCs w:val="32"/>
        </w:rPr>
        <w:t>胡乱猜题、不听信传言</w:t>
      </w:r>
      <w:r w:rsidR="002D3F22" w:rsidRPr="00D61599">
        <w:rPr>
          <w:rFonts w:ascii="仿宋" w:eastAsia="仿宋" w:hAnsi="仿宋" w:hint="eastAsia"/>
          <w:color w:val="000000"/>
          <w:szCs w:val="32"/>
        </w:rPr>
        <w:t>，</w:t>
      </w:r>
      <w:r w:rsidR="00E3129F" w:rsidRPr="00D61599">
        <w:rPr>
          <w:rFonts w:ascii="仿宋" w:eastAsia="仿宋" w:hAnsi="仿宋" w:hint="eastAsia"/>
          <w:color w:val="000000"/>
          <w:szCs w:val="32"/>
        </w:rPr>
        <w:t>考试不夹带、不作弊</w:t>
      </w:r>
      <w:r w:rsidR="0047339F" w:rsidRPr="00D61599">
        <w:rPr>
          <w:rFonts w:ascii="仿宋" w:eastAsia="仿宋" w:hAnsi="仿宋" w:hint="eastAsia"/>
          <w:color w:val="000000"/>
          <w:szCs w:val="32"/>
        </w:rPr>
        <w:t>。</w:t>
      </w:r>
      <w:r w:rsidR="00883100">
        <w:rPr>
          <w:rFonts w:ascii="仿宋" w:eastAsia="仿宋" w:hAnsi="仿宋" w:hint="eastAsia"/>
          <w:color w:val="000000"/>
          <w:szCs w:val="32"/>
        </w:rPr>
        <w:t>同时督促新教师考前签署《诚信承诺书》。</w:t>
      </w:r>
    </w:p>
    <w:p w:rsidR="00CA215F" w:rsidRPr="00D61599" w:rsidRDefault="00E3129F" w:rsidP="004507CC">
      <w:pPr>
        <w:spacing w:line="480" w:lineRule="exact"/>
        <w:ind w:firstLineChars="200" w:firstLine="640"/>
        <w:rPr>
          <w:rFonts w:ascii="仿宋" w:eastAsia="仿宋" w:hAnsi="仿宋"/>
          <w:szCs w:val="32"/>
        </w:rPr>
      </w:pPr>
      <w:r w:rsidRPr="00D61599">
        <w:rPr>
          <w:rFonts w:ascii="仿宋" w:eastAsia="仿宋" w:hAnsi="仿宋" w:hint="eastAsia"/>
          <w:szCs w:val="32"/>
        </w:rPr>
        <w:t>6、</w:t>
      </w:r>
      <w:r w:rsidR="00CA215F" w:rsidRPr="00D61599">
        <w:rPr>
          <w:rFonts w:ascii="仿宋" w:eastAsia="仿宋" w:hAnsi="仿宋" w:hint="eastAsia"/>
          <w:szCs w:val="32"/>
        </w:rPr>
        <w:t>各考点所在学校要高度重视、认真做好考务工作。选派责任心强、作风正派的人员监考，并按30人标准编制考场。要严格按照《监考人员须知》和《考场规则》加强考</w:t>
      </w:r>
      <w:proofErr w:type="gramStart"/>
      <w:r w:rsidR="00CA215F" w:rsidRPr="00D61599">
        <w:rPr>
          <w:rFonts w:ascii="仿宋" w:eastAsia="仿宋" w:hAnsi="仿宋" w:hint="eastAsia"/>
          <w:szCs w:val="32"/>
        </w:rPr>
        <w:t>务</w:t>
      </w:r>
      <w:proofErr w:type="gramEnd"/>
      <w:r w:rsidR="00CA215F" w:rsidRPr="00D61599">
        <w:rPr>
          <w:rFonts w:ascii="仿宋" w:eastAsia="仿宋" w:hAnsi="仿宋" w:hint="eastAsia"/>
          <w:szCs w:val="32"/>
        </w:rPr>
        <w:t>管理，认真清场，严禁夹带，</w:t>
      </w:r>
      <w:r w:rsidR="00702B5F" w:rsidRPr="00D61599">
        <w:rPr>
          <w:rFonts w:ascii="仿宋" w:eastAsia="仿宋" w:hAnsi="仿宋" w:hint="eastAsia"/>
          <w:szCs w:val="32"/>
        </w:rPr>
        <w:t>严禁携带手机及电子工具入场,</w:t>
      </w:r>
      <w:r w:rsidR="00CA215F" w:rsidRPr="00D61599">
        <w:rPr>
          <w:rFonts w:ascii="仿宋" w:eastAsia="仿宋" w:hAnsi="仿宋" w:hint="eastAsia"/>
          <w:szCs w:val="32"/>
        </w:rPr>
        <w:t>严肃考风考纪，杜绝任何作弊现象发生。如有作弊，一经发现，即上报教育厅予以通报。</w:t>
      </w:r>
    </w:p>
    <w:p w:rsidR="00CA215F" w:rsidRPr="00D61599" w:rsidRDefault="00E3129F" w:rsidP="004507CC">
      <w:pPr>
        <w:spacing w:line="480" w:lineRule="exact"/>
        <w:ind w:firstLineChars="200" w:firstLine="640"/>
        <w:rPr>
          <w:rFonts w:ascii="仿宋" w:eastAsia="仿宋" w:hAnsi="仿宋"/>
          <w:szCs w:val="32"/>
        </w:rPr>
      </w:pPr>
      <w:r w:rsidRPr="00D61599">
        <w:rPr>
          <w:rFonts w:ascii="仿宋" w:eastAsia="仿宋" w:hAnsi="仿宋" w:hint="eastAsia"/>
          <w:szCs w:val="32"/>
        </w:rPr>
        <w:t>7</w:t>
      </w:r>
      <w:r w:rsidR="00CA215F" w:rsidRPr="00D61599">
        <w:rPr>
          <w:rFonts w:ascii="仿宋" w:eastAsia="仿宋" w:hAnsi="仿宋" w:hint="eastAsia"/>
          <w:szCs w:val="32"/>
        </w:rPr>
        <w:t>、各科考试完毕后考卷应按考号顺序密封装订，并按机密级保密事项管理。全部考试结束后，各</w:t>
      </w:r>
      <w:proofErr w:type="gramStart"/>
      <w:r w:rsidR="00CA215F" w:rsidRPr="00D61599">
        <w:rPr>
          <w:rFonts w:ascii="仿宋" w:eastAsia="仿宋" w:hAnsi="仿宋" w:hint="eastAsia"/>
          <w:szCs w:val="32"/>
        </w:rPr>
        <w:t>考点须</w:t>
      </w:r>
      <w:proofErr w:type="gramEnd"/>
      <w:r w:rsidR="00CA215F" w:rsidRPr="00D61599">
        <w:rPr>
          <w:rFonts w:ascii="仿宋" w:eastAsia="仿宋" w:hAnsi="仿宋" w:hint="eastAsia"/>
          <w:szCs w:val="32"/>
        </w:rPr>
        <w:t>于1</w:t>
      </w:r>
      <w:r w:rsidR="000A2855" w:rsidRPr="00D61599">
        <w:rPr>
          <w:rFonts w:ascii="仿宋" w:eastAsia="仿宋" w:hAnsi="仿宋" w:hint="eastAsia"/>
          <w:szCs w:val="32"/>
        </w:rPr>
        <w:t>1</w:t>
      </w:r>
      <w:r w:rsidR="00CA215F" w:rsidRPr="00D61599">
        <w:rPr>
          <w:rFonts w:ascii="仿宋" w:eastAsia="仿宋" w:hAnsi="仿宋" w:hint="eastAsia"/>
          <w:szCs w:val="32"/>
        </w:rPr>
        <w:t xml:space="preserve">月   </w:t>
      </w:r>
      <w:r w:rsidR="00423E24" w:rsidRPr="00D61599">
        <w:rPr>
          <w:rFonts w:ascii="仿宋" w:eastAsia="仿宋" w:hAnsi="仿宋" w:hint="eastAsia"/>
          <w:szCs w:val="32"/>
        </w:rPr>
        <w:t xml:space="preserve">  </w:t>
      </w:r>
      <w:r w:rsidR="000A2855" w:rsidRPr="00D61599">
        <w:rPr>
          <w:rFonts w:ascii="仿宋" w:eastAsia="仿宋" w:hAnsi="仿宋" w:hint="eastAsia"/>
          <w:szCs w:val="32"/>
        </w:rPr>
        <w:t>19</w:t>
      </w:r>
      <w:r w:rsidR="00CA215F" w:rsidRPr="00D61599">
        <w:rPr>
          <w:rFonts w:ascii="仿宋" w:eastAsia="仿宋" w:hAnsi="仿宋" w:hint="eastAsia"/>
          <w:szCs w:val="32"/>
        </w:rPr>
        <w:t>日18时前将考卷统一送至高师中心（安徽师大</w:t>
      </w:r>
      <w:proofErr w:type="gramStart"/>
      <w:r w:rsidR="00CA215F" w:rsidRPr="00D61599">
        <w:rPr>
          <w:rFonts w:ascii="仿宋" w:eastAsia="仿宋" w:hAnsi="仿宋" w:hint="eastAsia"/>
          <w:szCs w:val="32"/>
        </w:rPr>
        <w:t>赭</w:t>
      </w:r>
      <w:proofErr w:type="gramEnd"/>
      <w:r w:rsidR="00CA215F" w:rsidRPr="00D61599">
        <w:rPr>
          <w:rFonts w:ascii="仿宋" w:eastAsia="仿宋" w:hAnsi="仿宋" w:hint="eastAsia"/>
          <w:szCs w:val="32"/>
        </w:rPr>
        <w:t>山校区综合楼五楼），并办理考卷交接手续。</w:t>
      </w:r>
    </w:p>
    <w:p w:rsidR="00415B70" w:rsidRPr="00D61599" w:rsidRDefault="00415B70" w:rsidP="004507CC">
      <w:pPr>
        <w:spacing w:line="480" w:lineRule="exact"/>
        <w:ind w:firstLineChars="200" w:firstLine="640"/>
        <w:rPr>
          <w:rFonts w:ascii="仿宋" w:eastAsia="仿宋" w:hAnsi="仿宋"/>
          <w:szCs w:val="32"/>
        </w:rPr>
      </w:pPr>
      <w:r w:rsidRPr="00D61599">
        <w:rPr>
          <w:rFonts w:ascii="仿宋" w:eastAsia="仿宋" w:hAnsi="仿宋" w:hint="eastAsia"/>
          <w:szCs w:val="32"/>
        </w:rPr>
        <w:t>8、报名参加201</w:t>
      </w:r>
      <w:r w:rsidR="000A2855" w:rsidRPr="00D61599">
        <w:rPr>
          <w:rFonts w:ascii="仿宋" w:eastAsia="仿宋" w:hAnsi="仿宋" w:hint="eastAsia"/>
          <w:szCs w:val="32"/>
        </w:rPr>
        <w:t>8</w:t>
      </w:r>
      <w:r w:rsidRPr="00D61599">
        <w:rPr>
          <w:rFonts w:ascii="仿宋" w:eastAsia="仿宋" w:hAnsi="仿宋" w:hint="eastAsia"/>
          <w:szCs w:val="32"/>
        </w:rPr>
        <w:t>年中西部高等学校新入职教师国培示范项目的学员，无需参加本次考试，</w:t>
      </w:r>
      <w:r w:rsidR="002F3872" w:rsidRPr="00D61599">
        <w:rPr>
          <w:rFonts w:ascii="仿宋" w:eastAsia="仿宋" w:hAnsi="仿宋" w:hint="eastAsia"/>
          <w:szCs w:val="32"/>
        </w:rPr>
        <w:t>该项目学员</w:t>
      </w:r>
      <w:r w:rsidRPr="00D61599">
        <w:rPr>
          <w:rFonts w:ascii="仿宋" w:eastAsia="仿宋" w:hAnsi="仿宋" w:hint="eastAsia"/>
          <w:szCs w:val="32"/>
        </w:rPr>
        <w:t>培训合格后</w:t>
      </w:r>
      <w:r w:rsidR="002F3872" w:rsidRPr="00D61599">
        <w:rPr>
          <w:rFonts w:ascii="仿宋" w:eastAsia="仿宋" w:hAnsi="仿宋" w:hint="eastAsia"/>
          <w:szCs w:val="32"/>
        </w:rPr>
        <w:t>将获</w:t>
      </w:r>
      <w:r w:rsidRPr="00D61599">
        <w:rPr>
          <w:rFonts w:ascii="仿宋" w:eastAsia="仿宋" w:hAnsi="仿宋" w:hint="eastAsia"/>
          <w:szCs w:val="32"/>
        </w:rPr>
        <w:t>得全国统一颁发的证书，同时取得160继续教育学时。</w:t>
      </w:r>
    </w:p>
    <w:p w:rsidR="00CA215F" w:rsidRPr="00D61599" w:rsidRDefault="002F3872" w:rsidP="004507CC">
      <w:pPr>
        <w:spacing w:line="480" w:lineRule="exact"/>
        <w:ind w:firstLineChars="200" w:firstLine="640"/>
        <w:rPr>
          <w:rFonts w:ascii="仿宋" w:eastAsia="仿宋" w:hAnsi="仿宋"/>
          <w:szCs w:val="32"/>
        </w:rPr>
      </w:pPr>
      <w:r w:rsidRPr="00D61599">
        <w:rPr>
          <w:rFonts w:ascii="仿宋" w:eastAsia="仿宋" w:hAnsi="仿宋" w:hint="eastAsia"/>
          <w:szCs w:val="32"/>
        </w:rPr>
        <w:t>9</w:t>
      </w:r>
      <w:r w:rsidR="00CA215F" w:rsidRPr="00D61599">
        <w:rPr>
          <w:rFonts w:ascii="仿宋" w:eastAsia="仿宋" w:hAnsi="仿宋" w:hint="eastAsia"/>
          <w:szCs w:val="32"/>
        </w:rPr>
        <w:t>、本次考试联系人：田滋军，</w:t>
      </w:r>
      <w:r w:rsidR="000A2855" w:rsidRPr="00D61599">
        <w:rPr>
          <w:rFonts w:ascii="仿宋" w:eastAsia="仿宋" w:hAnsi="仿宋" w:hint="eastAsia"/>
          <w:szCs w:val="32"/>
        </w:rPr>
        <w:t>刘鲲</w:t>
      </w:r>
      <w:r w:rsidR="00CA215F" w:rsidRPr="00D61599">
        <w:rPr>
          <w:rFonts w:ascii="仿宋" w:eastAsia="仿宋" w:hAnsi="仿宋" w:hint="eastAsia"/>
          <w:szCs w:val="32"/>
        </w:rPr>
        <w:t>；电话：0553-3869383，13855304377</w:t>
      </w:r>
      <w:r w:rsidR="00E93BEF" w:rsidRPr="00D61599">
        <w:rPr>
          <w:rFonts w:ascii="仿宋" w:eastAsia="仿宋" w:hAnsi="仿宋" w:hint="eastAsia"/>
          <w:szCs w:val="32"/>
        </w:rPr>
        <w:t>(田)</w:t>
      </w:r>
      <w:r w:rsidR="00CA215F" w:rsidRPr="00D61599">
        <w:rPr>
          <w:rFonts w:ascii="仿宋" w:eastAsia="仿宋" w:hAnsi="仿宋" w:hint="eastAsia"/>
          <w:szCs w:val="32"/>
        </w:rPr>
        <w:t>； 3869</w:t>
      </w:r>
      <w:r w:rsidR="00423E24" w:rsidRPr="00D61599">
        <w:rPr>
          <w:rFonts w:ascii="仿宋" w:eastAsia="仿宋" w:hAnsi="仿宋" w:hint="eastAsia"/>
          <w:szCs w:val="32"/>
        </w:rPr>
        <w:t>300，1</w:t>
      </w:r>
      <w:r w:rsidR="000A2855" w:rsidRPr="00D61599">
        <w:rPr>
          <w:rFonts w:ascii="仿宋" w:eastAsia="仿宋" w:hAnsi="仿宋" w:hint="eastAsia"/>
          <w:szCs w:val="32"/>
        </w:rPr>
        <w:t>3905591219</w:t>
      </w:r>
      <w:r w:rsidR="00E93BEF" w:rsidRPr="00D61599">
        <w:rPr>
          <w:rFonts w:ascii="仿宋" w:eastAsia="仿宋" w:hAnsi="仿宋" w:hint="eastAsia"/>
          <w:szCs w:val="32"/>
        </w:rPr>
        <w:t>(</w:t>
      </w:r>
      <w:r w:rsidR="000A2855" w:rsidRPr="00D61599">
        <w:rPr>
          <w:rFonts w:ascii="仿宋" w:eastAsia="仿宋" w:hAnsi="仿宋" w:hint="eastAsia"/>
          <w:szCs w:val="32"/>
        </w:rPr>
        <w:t>刘</w:t>
      </w:r>
      <w:r w:rsidR="00E93BEF" w:rsidRPr="00D61599">
        <w:rPr>
          <w:rFonts w:ascii="仿宋" w:eastAsia="仿宋" w:hAnsi="仿宋" w:hint="eastAsia"/>
          <w:szCs w:val="32"/>
        </w:rPr>
        <w:t>)</w:t>
      </w:r>
      <w:r w:rsidR="00CA215F" w:rsidRPr="00D61599">
        <w:rPr>
          <w:rFonts w:ascii="仿宋" w:eastAsia="仿宋" w:hAnsi="仿宋" w:hint="eastAsia"/>
          <w:szCs w:val="32"/>
        </w:rPr>
        <w:t>。</w:t>
      </w:r>
      <w:r w:rsidR="00E93BEF" w:rsidRPr="00D61599">
        <w:rPr>
          <w:rFonts w:ascii="仿宋" w:eastAsia="仿宋" w:hAnsi="仿宋" w:hint="eastAsia"/>
          <w:szCs w:val="32"/>
        </w:rPr>
        <w:t>专用</w:t>
      </w:r>
      <w:r w:rsidR="00CA215F" w:rsidRPr="00D61599">
        <w:rPr>
          <w:rFonts w:ascii="仿宋" w:eastAsia="仿宋" w:hAnsi="仿宋" w:hint="eastAsia"/>
          <w:szCs w:val="32"/>
        </w:rPr>
        <w:t>邮箱：ahspzx@mail.ahnu.edu.cn</w:t>
      </w:r>
    </w:p>
    <w:p w:rsidR="00CA215F" w:rsidRPr="00D61599" w:rsidRDefault="00E93BEF" w:rsidP="004507CC">
      <w:pPr>
        <w:spacing w:line="480" w:lineRule="exact"/>
        <w:ind w:firstLineChars="200" w:firstLine="640"/>
        <w:rPr>
          <w:rFonts w:ascii="仿宋" w:eastAsia="仿宋" w:hAnsi="仿宋"/>
          <w:szCs w:val="32"/>
        </w:rPr>
      </w:pPr>
      <w:r w:rsidRPr="00D61599">
        <w:rPr>
          <w:rFonts w:ascii="仿宋" w:eastAsia="仿宋" w:hAnsi="仿宋" w:hint="eastAsia"/>
          <w:szCs w:val="32"/>
        </w:rPr>
        <w:t>特此通知。</w:t>
      </w:r>
    </w:p>
    <w:p w:rsidR="002F3872" w:rsidRDefault="002F3872" w:rsidP="004507CC">
      <w:pPr>
        <w:spacing w:line="480" w:lineRule="exact"/>
        <w:ind w:firstLineChars="200" w:firstLine="640"/>
        <w:rPr>
          <w:rFonts w:ascii="仿宋" w:eastAsia="仿宋" w:hAnsi="仿宋"/>
          <w:szCs w:val="32"/>
        </w:rPr>
      </w:pPr>
    </w:p>
    <w:p w:rsidR="00D61599" w:rsidRPr="00D61599" w:rsidRDefault="00D61599" w:rsidP="004507CC">
      <w:pPr>
        <w:spacing w:line="480" w:lineRule="exact"/>
        <w:ind w:firstLineChars="200" w:firstLine="640"/>
        <w:rPr>
          <w:rFonts w:ascii="仿宋" w:eastAsia="仿宋" w:hAnsi="仿宋"/>
          <w:szCs w:val="32"/>
        </w:rPr>
      </w:pPr>
    </w:p>
    <w:p w:rsidR="00CA215F" w:rsidRPr="00D61599" w:rsidRDefault="00CA215F" w:rsidP="004507CC">
      <w:pPr>
        <w:spacing w:line="480" w:lineRule="exact"/>
        <w:ind w:firstLineChars="200" w:firstLine="640"/>
        <w:rPr>
          <w:rFonts w:ascii="仿宋" w:eastAsia="仿宋" w:hAnsi="仿宋"/>
          <w:szCs w:val="32"/>
        </w:rPr>
      </w:pPr>
      <w:r w:rsidRPr="00D61599">
        <w:rPr>
          <w:rFonts w:ascii="仿宋" w:eastAsia="仿宋" w:hAnsi="仿宋" w:hint="eastAsia"/>
          <w:szCs w:val="32"/>
        </w:rPr>
        <w:t xml:space="preserve">                     安徽省高等学校师资培训中心</w:t>
      </w:r>
    </w:p>
    <w:p w:rsidR="00CA215F" w:rsidRPr="00D61599" w:rsidRDefault="00CA215F" w:rsidP="004507CC">
      <w:pPr>
        <w:spacing w:line="480" w:lineRule="exact"/>
        <w:ind w:firstLineChars="200" w:firstLine="640"/>
        <w:rPr>
          <w:rFonts w:ascii="仿宋" w:eastAsia="仿宋" w:hAnsi="仿宋"/>
          <w:szCs w:val="32"/>
        </w:rPr>
      </w:pPr>
      <w:r w:rsidRPr="00D61599">
        <w:rPr>
          <w:rFonts w:ascii="仿宋" w:eastAsia="仿宋" w:hAnsi="仿宋" w:hint="eastAsia"/>
          <w:szCs w:val="32"/>
        </w:rPr>
        <w:t xml:space="preserve">                           20</w:t>
      </w:r>
      <w:r w:rsidR="00423E24" w:rsidRPr="00D61599">
        <w:rPr>
          <w:rFonts w:ascii="仿宋" w:eastAsia="仿宋" w:hAnsi="仿宋" w:hint="eastAsia"/>
          <w:szCs w:val="32"/>
        </w:rPr>
        <w:t>1</w:t>
      </w:r>
      <w:r w:rsidR="000A2855" w:rsidRPr="00D61599">
        <w:rPr>
          <w:rFonts w:ascii="仿宋" w:eastAsia="仿宋" w:hAnsi="仿宋" w:hint="eastAsia"/>
          <w:szCs w:val="32"/>
        </w:rPr>
        <w:t>8</w:t>
      </w:r>
      <w:r w:rsidRPr="00D61599">
        <w:rPr>
          <w:rFonts w:ascii="仿宋" w:eastAsia="仿宋" w:hAnsi="仿宋" w:hint="eastAsia"/>
          <w:szCs w:val="32"/>
        </w:rPr>
        <w:t>年</w:t>
      </w:r>
      <w:r w:rsidR="008C0888" w:rsidRPr="00D61599">
        <w:rPr>
          <w:rFonts w:ascii="仿宋" w:eastAsia="仿宋" w:hAnsi="仿宋" w:hint="eastAsia"/>
          <w:szCs w:val="32"/>
        </w:rPr>
        <w:t>1</w:t>
      </w:r>
      <w:r w:rsidR="00EB167A">
        <w:rPr>
          <w:rFonts w:ascii="仿宋" w:eastAsia="仿宋" w:hAnsi="仿宋" w:hint="eastAsia"/>
          <w:szCs w:val="32"/>
        </w:rPr>
        <w:t>1</w:t>
      </w:r>
      <w:r w:rsidRPr="00D61599">
        <w:rPr>
          <w:rFonts w:ascii="仿宋" w:eastAsia="仿宋" w:hAnsi="仿宋" w:hint="eastAsia"/>
          <w:szCs w:val="32"/>
        </w:rPr>
        <w:t>月</w:t>
      </w:r>
      <w:r w:rsidR="00EB167A">
        <w:rPr>
          <w:rFonts w:ascii="仿宋" w:eastAsia="仿宋" w:hAnsi="仿宋" w:hint="eastAsia"/>
          <w:szCs w:val="32"/>
        </w:rPr>
        <w:t>6</w:t>
      </w:r>
      <w:r w:rsidRPr="00D61599">
        <w:rPr>
          <w:rFonts w:ascii="仿宋" w:eastAsia="仿宋" w:hAnsi="仿宋" w:hint="eastAsia"/>
          <w:szCs w:val="32"/>
        </w:rPr>
        <w:t>日</w:t>
      </w:r>
    </w:p>
    <w:p w:rsidR="00CA215F" w:rsidRDefault="00CA215F" w:rsidP="00883100">
      <w:pPr>
        <w:spacing w:line="520" w:lineRule="exact"/>
        <w:ind w:firstLine="630"/>
        <w:sectPr w:rsidR="00CA215F" w:rsidSect="002F3872">
          <w:pgSz w:w="11906" w:h="16838" w:code="9"/>
          <w:pgMar w:top="1440" w:right="1701" w:bottom="1440" w:left="1701" w:header="851" w:footer="992" w:gutter="0"/>
          <w:cols w:space="425"/>
          <w:docGrid w:type="lines" w:linePitch="435"/>
        </w:sectPr>
      </w:pPr>
    </w:p>
    <w:p w:rsidR="004507CC" w:rsidRDefault="004507CC" w:rsidP="000D684C">
      <w:pPr>
        <w:ind w:firstLineChars="49" w:firstLine="177"/>
        <w:jc w:val="center"/>
        <w:rPr>
          <w:b/>
          <w:sz w:val="36"/>
          <w:szCs w:val="36"/>
        </w:rPr>
      </w:pPr>
    </w:p>
    <w:p w:rsidR="00594F44" w:rsidRPr="004E0CC8" w:rsidRDefault="00594F44" w:rsidP="000D684C">
      <w:pPr>
        <w:ind w:firstLineChars="49" w:firstLine="177"/>
        <w:jc w:val="center"/>
        <w:rPr>
          <w:b/>
          <w:sz w:val="36"/>
          <w:szCs w:val="36"/>
        </w:rPr>
      </w:pPr>
      <w:r w:rsidRPr="004E0CC8">
        <w:rPr>
          <w:rFonts w:hint="eastAsia"/>
          <w:b/>
          <w:sz w:val="36"/>
          <w:szCs w:val="36"/>
        </w:rPr>
        <w:t>201</w:t>
      </w:r>
      <w:r w:rsidR="000A2855">
        <w:rPr>
          <w:rFonts w:hint="eastAsia"/>
          <w:b/>
          <w:sz w:val="36"/>
          <w:szCs w:val="36"/>
        </w:rPr>
        <w:t>8</w:t>
      </w:r>
      <w:r w:rsidRPr="004E0CC8">
        <w:rPr>
          <w:rFonts w:hint="eastAsia"/>
          <w:b/>
          <w:sz w:val="36"/>
          <w:szCs w:val="36"/>
        </w:rPr>
        <w:t>年高校教师岗前培训考试考点设置情况表</w:t>
      </w:r>
    </w:p>
    <w:tbl>
      <w:tblPr>
        <w:tblpPr w:leftFromText="180" w:rightFromText="180" w:vertAnchor="text" w:horzAnchor="margin" w:tblpY="334"/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"/>
        <w:gridCol w:w="1875"/>
        <w:gridCol w:w="2020"/>
        <w:gridCol w:w="992"/>
        <w:gridCol w:w="3402"/>
      </w:tblGrid>
      <w:tr w:rsidR="000D684C" w:rsidTr="000D684C">
        <w:trPr>
          <w:trHeight w:val="413"/>
        </w:trPr>
        <w:tc>
          <w:tcPr>
            <w:tcW w:w="800" w:type="dxa"/>
          </w:tcPr>
          <w:p w:rsidR="000D684C" w:rsidRPr="003B79E8" w:rsidRDefault="000D684C" w:rsidP="000D684C">
            <w:pPr>
              <w:jc w:val="center"/>
              <w:rPr>
                <w:sz w:val="24"/>
              </w:rPr>
            </w:pPr>
            <w:r w:rsidRPr="003B79E8">
              <w:rPr>
                <w:rFonts w:hint="eastAsia"/>
                <w:sz w:val="24"/>
              </w:rPr>
              <w:t>序号</w:t>
            </w:r>
          </w:p>
        </w:tc>
        <w:tc>
          <w:tcPr>
            <w:tcW w:w="1875" w:type="dxa"/>
          </w:tcPr>
          <w:p w:rsidR="000D684C" w:rsidRPr="003B79E8" w:rsidRDefault="000D684C" w:rsidP="000D684C">
            <w:pPr>
              <w:jc w:val="center"/>
              <w:rPr>
                <w:sz w:val="24"/>
              </w:rPr>
            </w:pPr>
            <w:r w:rsidRPr="003B79E8">
              <w:rPr>
                <w:rFonts w:hint="eastAsia"/>
                <w:sz w:val="24"/>
              </w:rPr>
              <w:t>考点</w:t>
            </w:r>
          </w:p>
        </w:tc>
        <w:tc>
          <w:tcPr>
            <w:tcW w:w="2020" w:type="dxa"/>
          </w:tcPr>
          <w:p w:rsidR="000D684C" w:rsidRPr="003B79E8" w:rsidRDefault="000D684C" w:rsidP="000D6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</w:t>
            </w:r>
            <w:r w:rsidRPr="003B79E8">
              <w:rPr>
                <w:rFonts w:hint="eastAsia"/>
                <w:sz w:val="24"/>
              </w:rPr>
              <w:t>学校</w:t>
            </w:r>
          </w:p>
        </w:tc>
        <w:tc>
          <w:tcPr>
            <w:tcW w:w="992" w:type="dxa"/>
          </w:tcPr>
          <w:p w:rsidR="000D684C" w:rsidRPr="003B79E8" w:rsidRDefault="000D684C" w:rsidP="000D6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3402" w:type="dxa"/>
          </w:tcPr>
          <w:p w:rsidR="000D684C" w:rsidRPr="003B79E8" w:rsidRDefault="000D684C" w:rsidP="000D6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 w:rsidR="000A2855" w:rsidTr="006B5945">
        <w:trPr>
          <w:trHeight w:val="2175"/>
        </w:trPr>
        <w:tc>
          <w:tcPr>
            <w:tcW w:w="800" w:type="dxa"/>
            <w:vAlign w:val="center"/>
          </w:tcPr>
          <w:p w:rsidR="000A2855" w:rsidRPr="008C0888" w:rsidRDefault="000A2855" w:rsidP="000A2855">
            <w:pPr>
              <w:jc w:val="center"/>
              <w:rPr>
                <w:color w:val="000000"/>
                <w:sz w:val="24"/>
              </w:rPr>
            </w:pPr>
            <w:r w:rsidRPr="008C0888">
              <w:rPr>
                <w:rFonts w:hint="eastAsia"/>
                <w:color w:val="000000"/>
                <w:sz w:val="24"/>
              </w:rPr>
              <w:t>1</w:t>
            </w:r>
          </w:p>
          <w:p w:rsidR="000A2855" w:rsidRPr="008C0888" w:rsidRDefault="000A2855" w:rsidP="00317D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 w:rsidR="000A2855" w:rsidRPr="008C0888" w:rsidRDefault="000A2855" w:rsidP="000A2855">
            <w:pPr>
              <w:jc w:val="center"/>
              <w:rPr>
                <w:color w:val="000000"/>
                <w:sz w:val="24"/>
              </w:rPr>
            </w:pPr>
            <w:r w:rsidRPr="008C0888">
              <w:rPr>
                <w:rFonts w:hint="eastAsia"/>
                <w:color w:val="000000"/>
                <w:sz w:val="24"/>
              </w:rPr>
              <w:t>合肥师范学院</w:t>
            </w:r>
          </w:p>
        </w:tc>
        <w:tc>
          <w:tcPr>
            <w:tcW w:w="2020" w:type="dxa"/>
            <w:vAlign w:val="center"/>
          </w:tcPr>
          <w:p w:rsidR="000A2855" w:rsidRPr="008C0888" w:rsidRDefault="000A2855" w:rsidP="000A2855">
            <w:pPr>
              <w:jc w:val="center"/>
              <w:rPr>
                <w:color w:val="000000"/>
                <w:sz w:val="24"/>
              </w:rPr>
            </w:pPr>
            <w:r w:rsidRPr="008C0888">
              <w:rPr>
                <w:rFonts w:hint="eastAsia"/>
                <w:color w:val="000000"/>
                <w:sz w:val="24"/>
              </w:rPr>
              <w:t>合肥市高校</w:t>
            </w:r>
          </w:p>
          <w:p w:rsidR="000A2855" w:rsidRPr="008C0888" w:rsidRDefault="000A2855" w:rsidP="000A2855">
            <w:pPr>
              <w:jc w:val="center"/>
              <w:rPr>
                <w:color w:val="000000"/>
                <w:sz w:val="24"/>
              </w:rPr>
            </w:pPr>
            <w:r w:rsidRPr="008C0888">
              <w:rPr>
                <w:rFonts w:hint="eastAsia"/>
                <w:color w:val="000000"/>
                <w:sz w:val="24"/>
              </w:rPr>
              <w:t>阜阳市高校</w:t>
            </w:r>
          </w:p>
          <w:p w:rsidR="000A2855" w:rsidRPr="008C0888" w:rsidRDefault="000A2855" w:rsidP="000A2855">
            <w:pPr>
              <w:jc w:val="center"/>
              <w:rPr>
                <w:color w:val="000000"/>
                <w:sz w:val="24"/>
              </w:rPr>
            </w:pPr>
            <w:r w:rsidRPr="008C0888">
              <w:rPr>
                <w:rFonts w:hint="eastAsia"/>
                <w:color w:val="000000"/>
                <w:sz w:val="24"/>
              </w:rPr>
              <w:t>亳州市高校</w:t>
            </w:r>
          </w:p>
          <w:p w:rsidR="000A2855" w:rsidRPr="008C0888" w:rsidRDefault="000A2855" w:rsidP="000A2855">
            <w:pPr>
              <w:jc w:val="center"/>
              <w:rPr>
                <w:color w:val="000000"/>
                <w:sz w:val="24"/>
              </w:rPr>
            </w:pPr>
            <w:r w:rsidRPr="008C0888">
              <w:rPr>
                <w:rFonts w:hint="eastAsia"/>
                <w:color w:val="000000"/>
                <w:sz w:val="24"/>
              </w:rPr>
              <w:t>六安市高校</w:t>
            </w:r>
          </w:p>
          <w:p w:rsidR="000A2855" w:rsidRPr="008C0888" w:rsidRDefault="000A2855" w:rsidP="00682CB8">
            <w:pPr>
              <w:jc w:val="center"/>
              <w:rPr>
                <w:color w:val="000000"/>
                <w:sz w:val="24"/>
              </w:rPr>
            </w:pPr>
            <w:r w:rsidRPr="008C0888">
              <w:rPr>
                <w:rFonts w:hint="eastAsia"/>
                <w:color w:val="000000"/>
                <w:sz w:val="24"/>
              </w:rPr>
              <w:t>黄山市高校</w:t>
            </w:r>
          </w:p>
        </w:tc>
        <w:tc>
          <w:tcPr>
            <w:tcW w:w="992" w:type="dxa"/>
            <w:vAlign w:val="center"/>
          </w:tcPr>
          <w:p w:rsidR="009E00E7" w:rsidRDefault="009E00E7" w:rsidP="000A2855">
            <w:pPr>
              <w:jc w:val="center"/>
              <w:rPr>
                <w:color w:val="000000"/>
                <w:sz w:val="24"/>
              </w:rPr>
            </w:pPr>
          </w:p>
          <w:p w:rsidR="000A2855" w:rsidRPr="008C0888" w:rsidRDefault="000A2855" w:rsidP="000A2855">
            <w:pPr>
              <w:jc w:val="center"/>
              <w:rPr>
                <w:color w:val="000000"/>
                <w:sz w:val="24"/>
              </w:rPr>
            </w:pPr>
            <w:r w:rsidRPr="008C0888">
              <w:rPr>
                <w:rFonts w:hint="eastAsia"/>
                <w:color w:val="000000"/>
                <w:sz w:val="24"/>
              </w:rPr>
              <w:t>徐玉林</w:t>
            </w:r>
          </w:p>
          <w:p w:rsidR="000A2855" w:rsidRPr="008C0888" w:rsidRDefault="000A2855" w:rsidP="00F14E8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0A2855" w:rsidRPr="008C0888" w:rsidRDefault="009E00E7" w:rsidP="000A2855">
            <w:pPr>
              <w:jc w:val="center"/>
              <w:rPr>
                <w:color w:val="000000"/>
                <w:sz w:val="24"/>
              </w:rPr>
            </w:pPr>
            <w:r w:rsidRPr="008C0888">
              <w:rPr>
                <w:rFonts w:hint="eastAsia"/>
                <w:color w:val="000000"/>
                <w:sz w:val="24"/>
              </w:rPr>
              <w:t>0551-</w:t>
            </w:r>
            <w:r w:rsidR="00C9007F" w:rsidRPr="00C9007F">
              <w:rPr>
                <w:color w:val="000000"/>
                <w:sz w:val="24"/>
              </w:rPr>
              <w:t>63822091</w:t>
            </w:r>
            <w:r w:rsidRPr="008C0888">
              <w:rPr>
                <w:rFonts w:hint="eastAsia"/>
                <w:color w:val="000000"/>
                <w:sz w:val="24"/>
              </w:rPr>
              <w:t xml:space="preserve">  13965124994</w:t>
            </w:r>
          </w:p>
        </w:tc>
      </w:tr>
      <w:tr w:rsidR="00422F0E" w:rsidRPr="008C0888" w:rsidTr="00A371D8">
        <w:trPr>
          <w:trHeight w:val="2215"/>
        </w:trPr>
        <w:tc>
          <w:tcPr>
            <w:tcW w:w="800" w:type="dxa"/>
            <w:vAlign w:val="center"/>
          </w:tcPr>
          <w:p w:rsidR="00422F0E" w:rsidRPr="008C0888" w:rsidRDefault="00422F0E" w:rsidP="007C5E8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1875" w:type="dxa"/>
            <w:vAlign w:val="center"/>
          </w:tcPr>
          <w:p w:rsidR="00422F0E" w:rsidRPr="008C0888" w:rsidRDefault="00422F0E" w:rsidP="000A2855">
            <w:pPr>
              <w:jc w:val="center"/>
              <w:rPr>
                <w:color w:val="000000"/>
                <w:sz w:val="24"/>
              </w:rPr>
            </w:pPr>
            <w:r w:rsidRPr="008C0888">
              <w:rPr>
                <w:rFonts w:hint="eastAsia"/>
                <w:color w:val="000000"/>
                <w:sz w:val="24"/>
              </w:rPr>
              <w:t>安徽财经大学</w:t>
            </w:r>
          </w:p>
        </w:tc>
        <w:tc>
          <w:tcPr>
            <w:tcW w:w="2020" w:type="dxa"/>
            <w:vAlign w:val="center"/>
          </w:tcPr>
          <w:p w:rsidR="00422F0E" w:rsidRPr="008C0888" w:rsidRDefault="00422F0E" w:rsidP="000A2855">
            <w:pPr>
              <w:jc w:val="center"/>
              <w:rPr>
                <w:color w:val="000000"/>
                <w:sz w:val="24"/>
              </w:rPr>
            </w:pPr>
            <w:r w:rsidRPr="008C0888">
              <w:rPr>
                <w:rFonts w:hint="eastAsia"/>
                <w:color w:val="000000"/>
                <w:sz w:val="24"/>
              </w:rPr>
              <w:t>蚌埠市高校</w:t>
            </w:r>
          </w:p>
          <w:p w:rsidR="00422F0E" w:rsidRPr="008C0888" w:rsidRDefault="00422F0E" w:rsidP="000A2855">
            <w:pPr>
              <w:jc w:val="center"/>
              <w:rPr>
                <w:color w:val="000000"/>
                <w:sz w:val="24"/>
              </w:rPr>
            </w:pPr>
            <w:r w:rsidRPr="008C0888">
              <w:rPr>
                <w:rFonts w:hint="eastAsia"/>
                <w:color w:val="000000"/>
                <w:sz w:val="24"/>
              </w:rPr>
              <w:t>淮北市高校</w:t>
            </w:r>
          </w:p>
          <w:p w:rsidR="00422F0E" w:rsidRPr="008C0888" w:rsidRDefault="00422F0E" w:rsidP="000A2855">
            <w:pPr>
              <w:jc w:val="center"/>
              <w:rPr>
                <w:color w:val="000000"/>
                <w:sz w:val="24"/>
              </w:rPr>
            </w:pPr>
            <w:r w:rsidRPr="008C0888">
              <w:rPr>
                <w:rFonts w:hint="eastAsia"/>
                <w:color w:val="000000"/>
                <w:sz w:val="24"/>
              </w:rPr>
              <w:t>宿州市高校</w:t>
            </w:r>
          </w:p>
          <w:p w:rsidR="00422F0E" w:rsidRPr="008C0888" w:rsidRDefault="00422F0E" w:rsidP="000A2855">
            <w:pPr>
              <w:jc w:val="center"/>
              <w:rPr>
                <w:color w:val="000000"/>
                <w:sz w:val="24"/>
              </w:rPr>
            </w:pPr>
            <w:r w:rsidRPr="008C0888">
              <w:rPr>
                <w:rFonts w:hint="eastAsia"/>
                <w:color w:val="000000"/>
                <w:sz w:val="24"/>
              </w:rPr>
              <w:t>淮南市高校</w:t>
            </w:r>
          </w:p>
          <w:p w:rsidR="00422F0E" w:rsidRPr="008C0888" w:rsidRDefault="00422F0E" w:rsidP="009D3229">
            <w:pPr>
              <w:jc w:val="center"/>
              <w:rPr>
                <w:color w:val="000000"/>
                <w:sz w:val="24"/>
              </w:rPr>
            </w:pPr>
            <w:r w:rsidRPr="008C0888">
              <w:rPr>
                <w:rFonts w:hint="eastAsia"/>
                <w:color w:val="000000"/>
                <w:sz w:val="24"/>
              </w:rPr>
              <w:t>滁州市高校</w:t>
            </w:r>
          </w:p>
        </w:tc>
        <w:tc>
          <w:tcPr>
            <w:tcW w:w="992" w:type="dxa"/>
            <w:vAlign w:val="center"/>
          </w:tcPr>
          <w:p w:rsidR="00422F0E" w:rsidRPr="008C0888" w:rsidRDefault="000A01D9" w:rsidP="000A285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张文静</w:t>
            </w:r>
          </w:p>
        </w:tc>
        <w:tc>
          <w:tcPr>
            <w:tcW w:w="3402" w:type="dxa"/>
            <w:vAlign w:val="center"/>
          </w:tcPr>
          <w:p w:rsidR="00422F0E" w:rsidRPr="008C0888" w:rsidRDefault="00422F0E" w:rsidP="000A2855">
            <w:pPr>
              <w:jc w:val="center"/>
              <w:rPr>
                <w:color w:val="000000"/>
                <w:sz w:val="24"/>
              </w:rPr>
            </w:pPr>
            <w:r w:rsidRPr="008C0888">
              <w:rPr>
                <w:color w:val="000000"/>
                <w:sz w:val="24"/>
              </w:rPr>
              <w:t>0552-3175976</w:t>
            </w:r>
            <w:r w:rsidRPr="008C0888">
              <w:rPr>
                <w:rFonts w:hint="eastAsia"/>
                <w:color w:val="000000"/>
                <w:sz w:val="24"/>
              </w:rPr>
              <w:t xml:space="preserve"> </w:t>
            </w:r>
            <w:r w:rsidRPr="008C0888">
              <w:rPr>
                <w:color w:val="000000"/>
                <w:sz w:val="24"/>
              </w:rPr>
              <w:t xml:space="preserve"> </w:t>
            </w:r>
            <w:r w:rsidR="000A01D9" w:rsidRPr="000A01D9">
              <w:rPr>
                <w:color w:val="000000"/>
                <w:sz w:val="24"/>
              </w:rPr>
              <w:t>13855211093</w:t>
            </w:r>
          </w:p>
        </w:tc>
      </w:tr>
      <w:tr w:rsidR="00422F0E" w:rsidRPr="008C0888" w:rsidTr="00DE64D7">
        <w:trPr>
          <w:trHeight w:val="2610"/>
        </w:trPr>
        <w:tc>
          <w:tcPr>
            <w:tcW w:w="800" w:type="dxa"/>
            <w:vAlign w:val="center"/>
          </w:tcPr>
          <w:p w:rsidR="00422F0E" w:rsidRPr="008C0888" w:rsidRDefault="00422F0E" w:rsidP="00162E0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1875" w:type="dxa"/>
            <w:vAlign w:val="center"/>
          </w:tcPr>
          <w:p w:rsidR="00422F0E" w:rsidRPr="008C0888" w:rsidRDefault="00422F0E" w:rsidP="000A2855">
            <w:pPr>
              <w:jc w:val="center"/>
              <w:rPr>
                <w:color w:val="000000"/>
                <w:sz w:val="24"/>
              </w:rPr>
            </w:pPr>
            <w:r w:rsidRPr="008C0888">
              <w:rPr>
                <w:rFonts w:hint="eastAsia"/>
                <w:color w:val="000000"/>
                <w:sz w:val="24"/>
              </w:rPr>
              <w:t>安徽师范大学</w:t>
            </w:r>
          </w:p>
        </w:tc>
        <w:tc>
          <w:tcPr>
            <w:tcW w:w="2020" w:type="dxa"/>
            <w:vAlign w:val="center"/>
          </w:tcPr>
          <w:p w:rsidR="00422F0E" w:rsidRPr="008C0888" w:rsidRDefault="00422F0E" w:rsidP="000A2855">
            <w:pPr>
              <w:jc w:val="center"/>
              <w:rPr>
                <w:color w:val="000000"/>
                <w:sz w:val="24"/>
              </w:rPr>
            </w:pPr>
            <w:r w:rsidRPr="008C0888">
              <w:rPr>
                <w:rFonts w:hint="eastAsia"/>
                <w:color w:val="000000"/>
                <w:sz w:val="24"/>
              </w:rPr>
              <w:t>芜湖市高校</w:t>
            </w:r>
          </w:p>
          <w:p w:rsidR="00422F0E" w:rsidRPr="008C0888" w:rsidRDefault="00422F0E" w:rsidP="000A2855">
            <w:pPr>
              <w:jc w:val="center"/>
              <w:rPr>
                <w:color w:val="000000"/>
                <w:sz w:val="24"/>
              </w:rPr>
            </w:pPr>
            <w:proofErr w:type="gramStart"/>
            <w:r w:rsidRPr="008C0888">
              <w:rPr>
                <w:rFonts w:hint="eastAsia"/>
                <w:color w:val="000000"/>
                <w:sz w:val="24"/>
              </w:rPr>
              <w:t>宣城市</w:t>
            </w:r>
            <w:proofErr w:type="gramEnd"/>
            <w:r w:rsidRPr="008C0888">
              <w:rPr>
                <w:rFonts w:hint="eastAsia"/>
                <w:color w:val="000000"/>
                <w:sz w:val="24"/>
              </w:rPr>
              <w:t>高校</w:t>
            </w:r>
          </w:p>
          <w:p w:rsidR="00422F0E" w:rsidRPr="008C0888" w:rsidRDefault="00422F0E" w:rsidP="000A2855">
            <w:pPr>
              <w:jc w:val="center"/>
              <w:rPr>
                <w:color w:val="000000"/>
                <w:sz w:val="24"/>
              </w:rPr>
            </w:pPr>
            <w:r w:rsidRPr="008C0888">
              <w:rPr>
                <w:rFonts w:hint="eastAsia"/>
                <w:color w:val="000000"/>
                <w:sz w:val="24"/>
              </w:rPr>
              <w:t>安庆市高校</w:t>
            </w:r>
          </w:p>
          <w:p w:rsidR="00422F0E" w:rsidRPr="008C0888" w:rsidRDefault="00422F0E" w:rsidP="000A2855">
            <w:pPr>
              <w:jc w:val="center"/>
              <w:rPr>
                <w:color w:val="000000"/>
                <w:sz w:val="24"/>
              </w:rPr>
            </w:pPr>
            <w:proofErr w:type="gramStart"/>
            <w:r w:rsidRPr="008C0888">
              <w:rPr>
                <w:rFonts w:hint="eastAsia"/>
                <w:color w:val="000000"/>
                <w:sz w:val="24"/>
              </w:rPr>
              <w:t>池州市</w:t>
            </w:r>
            <w:proofErr w:type="gramEnd"/>
            <w:r w:rsidRPr="008C0888">
              <w:rPr>
                <w:rFonts w:hint="eastAsia"/>
                <w:color w:val="000000"/>
                <w:sz w:val="24"/>
              </w:rPr>
              <w:t>高校</w:t>
            </w:r>
          </w:p>
          <w:p w:rsidR="00422F0E" w:rsidRPr="008C0888" w:rsidRDefault="00422F0E" w:rsidP="000A2855">
            <w:pPr>
              <w:jc w:val="center"/>
              <w:rPr>
                <w:color w:val="000000"/>
                <w:sz w:val="24"/>
              </w:rPr>
            </w:pPr>
            <w:r w:rsidRPr="008C0888">
              <w:rPr>
                <w:rFonts w:hint="eastAsia"/>
                <w:color w:val="000000"/>
                <w:sz w:val="24"/>
              </w:rPr>
              <w:t>铜陵市高校</w:t>
            </w:r>
          </w:p>
          <w:p w:rsidR="00422F0E" w:rsidRPr="008C0888" w:rsidRDefault="00422F0E" w:rsidP="0017026A">
            <w:pPr>
              <w:jc w:val="center"/>
              <w:rPr>
                <w:color w:val="000000"/>
                <w:sz w:val="24"/>
              </w:rPr>
            </w:pPr>
            <w:r w:rsidRPr="008C0888">
              <w:rPr>
                <w:rFonts w:hint="eastAsia"/>
                <w:color w:val="000000"/>
                <w:sz w:val="24"/>
              </w:rPr>
              <w:t>马鞍山市高校</w:t>
            </w:r>
          </w:p>
        </w:tc>
        <w:tc>
          <w:tcPr>
            <w:tcW w:w="992" w:type="dxa"/>
            <w:vAlign w:val="center"/>
          </w:tcPr>
          <w:p w:rsidR="00422F0E" w:rsidRPr="008C0888" w:rsidRDefault="00422F0E" w:rsidP="000A2855">
            <w:pPr>
              <w:jc w:val="center"/>
              <w:rPr>
                <w:color w:val="000000"/>
                <w:sz w:val="24"/>
              </w:rPr>
            </w:pPr>
            <w:r w:rsidRPr="008C0888">
              <w:rPr>
                <w:rFonts w:hint="eastAsia"/>
                <w:color w:val="000000"/>
                <w:sz w:val="24"/>
              </w:rPr>
              <w:t>谢</w:t>
            </w:r>
            <w:r w:rsidRPr="008C0888">
              <w:rPr>
                <w:rFonts w:hint="eastAsia"/>
                <w:color w:val="000000"/>
                <w:sz w:val="24"/>
              </w:rPr>
              <w:t xml:space="preserve">  </w:t>
            </w:r>
            <w:r w:rsidRPr="008C0888">
              <w:rPr>
                <w:rFonts w:hint="eastAsia"/>
                <w:color w:val="000000"/>
                <w:sz w:val="24"/>
              </w:rPr>
              <w:t>康</w:t>
            </w:r>
          </w:p>
        </w:tc>
        <w:tc>
          <w:tcPr>
            <w:tcW w:w="3402" w:type="dxa"/>
            <w:vAlign w:val="center"/>
          </w:tcPr>
          <w:p w:rsidR="00422F0E" w:rsidRPr="008C0888" w:rsidRDefault="00422F0E" w:rsidP="000A2855">
            <w:pPr>
              <w:jc w:val="center"/>
              <w:rPr>
                <w:color w:val="000000"/>
                <w:sz w:val="24"/>
              </w:rPr>
            </w:pPr>
            <w:r w:rsidRPr="008C0888">
              <w:rPr>
                <w:rFonts w:hint="eastAsia"/>
                <w:color w:val="000000"/>
                <w:sz w:val="24"/>
              </w:rPr>
              <w:t>0553-5910123  13695677599</w:t>
            </w:r>
          </w:p>
        </w:tc>
      </w:tr>
    </w:tbl>
    <w:p w:rsidR="00594F44" w:rsidRDefault="00594F44" w:rsidP="000D684C">
      <w:pPr>
        <w:ind w:firstLineChars="296" w:firstLine="947"/>
        <w:jc w:val="center"/>
      </w:pPr>
    </w:p>
    <w:p w:rsidR="00594F44" w:rsidRPr="004E0CC8" w:rsidRDefault="00594F44" w:rsidP="000D684C">
      <w:pPr>
        <w:jc w:val="center"/>
      </w:pPr>
    </w:p>
    <w:p w:rsidR="00594F44" w:rsidRDefault="00594F44" w:rsidP="000D684C">
      <w:pPr>
        <w:jc w:val="center"/>
      </w:pPr>
    </w:p>
    <w:p w:rsidR="00BF376B" w:rsidRDefault="00BF376B" w:rsidP="000D684C">
      <w:pPr>
        <w:ind w:firstLineChars="350" w:firstLine="1120"/>
        <w:jc w:val="center"/>
      </w:pPr>
    </w:p>
    <w:p w:rsidR="000D684C" w:rsidRDefault="000D684C" w:rsidP="00594F44">
      <w:pPr>
        <w:ind w:firstLineChars="350" w:firstLine="1120"/>
      </w:pPr>
    </w:p>
    <w:p w:rsidR="000D684C" w:rsidRDefault="000D684C" w:rsidP="00594F44">
      <w:pPr>
        <w:ind w:firstLineChars="350" w:firstLine="1120"/>
      </w:pPr>
    </w:p>
    <w:p w:rsidR="000D684C" w:rsidRDefault="000D684C" w:rsidP="00594F44">
      <w:pPr>
        <w:ind w:firstLineChars="350" w:firstLine="1120"/>
      </w:pPr>
    </w:p>
    <w:p w:rsidR="000D684C" w:rsidRDefault="000D684C" w:rsidP="00594F44">
      <w:pPr>
        <w:ind w:firstLineChars="350" w:firstLine="1120"/>
      </w:pPr>
    </w:p>
    <w:p w:rsidR="000D684C" w:rsidRDefault="000D684C" w:rsidP="00594F44">
      <w:pPr>
        <w:ind w:firstLineChars="350" w:firstLine="1120"/>
      </w:pPr>
    </w:p>
    <w:p w:rsidR="000D684C" w:rsidRDefault="000D684C" w:rsidP="00594F44">
      <w:pPr>
        <w:ind w:firstLineChars="350" w:firstLine="1120"/>
      </w:pPr>
    </w:p>
    <w:p w:rsidR="000D684C" w:rsidRDefault="000D684C" w:rsidP="00594F44">
      <w:pPr>
        <w:ind w:firstLineChars="350" w:firstLine="1120"/>
      </w:pPr>
    </w:p>
    <w:p w:rsidR="000D684C" w:rsidRPr="0072651C" w:rsidRDefault="000D684C" w:rsidP="000D684C">
      <w:pPr>
        <w:pStyle w:val="a6"/>
        <w:shd w:val="clear" w:color="auto" w:fill="FFFFFF"/>
        <w:spacing w:line="420" w:lineRule="exact"/>
        <w:ind w:firstLine="300"/>
        <w:jc w:val="center"/>
        <w:rPr>
          <w:rFonts w:ascii="黑体" w:eastAsia="黑体" w:hAnsi="Arial" w:cs="Arial"/>
          <w:sz w:val="44"/>
          <w:szCs w:val="44"/>
        </w:rPr>
      </w:pPr>
      <w:r w:rsidRPr="0072651C">
        <w:rPr>
          <w:rFonts w:ascii="黑体" w:eastAsia="黑体" w:hAnsi="Arial" w:cs="Arial" w:hint="eastAsia"/>
          <w:bCs/>
          <w:kern w:val="2"/>
          <w:sz w:val="44"/>
          <w:szCs w:val="44"/>
        </w:rPr>
        <w:lastRenderedPageBreak/>
        <w:t xml:space="preserve">考 场 </w:t>
      </w:r>
      <w:proofErr w:type="gramStart"/>
      <w:r w:rsidRPr="0072651C">
        <w:rPr>
          <w:rFonts w:ascii="黑体" w:eastAsia="黑体" w:hAnsi="Arial" w:cs="Arial" w:hint="eastAsia"/>
          <w:bCs/>
          <w:kern w:val="2"/>
          <w:sz w:val="44"/>
          <w:szCs w:val="44"/>
        </w:rPr>
        <w:t>规</w:t>
      </w:r>
      <w:proofErr w:type="gramEnd"/>
      <w:r w:rsidRPr="0072651C">
        <w:rPr>
          <w:rFonts w:ascii="黑体" w:eastAsia="黑体" w:hAnsi="Arial" w:cs="Arial" w:hint="eastAsia"/>
          <w:bCs/>
          <w:kern w:val="2"/>
          <w:sz w:val="44"/>
          <w:szCs w:val="44"/>
        </w:rPr>
        <w:t xml:space="preserve"> 则 </w:t>
      </w:r>
    </w:p>
    <w:p w:rsidR="000D684C" w:rsidRPr="0072651C" w:rsidRDefault="000D684C" w:rsidP="000D684C">
      <w:pPr>
        <w:pStyle w:val="a7"/>
        <w:shd w:val="clear" w:color="auto" w:fill="FFFFFF"/>
        <w:snapToGrid w:val="0"/>
        <w:spacing w:before="0" w:beforeAutospacing="0" w:after="0" w:afterAutospacing="0" w:line="420" w:lineRule="exact"/>
        <w:ind w:firstLineChars="200" w:firstLine="600"/>
        <w:rPr>
          <w:rFonts w:ascii="仿宋_GB2312" w:eastAsia="仿宋_GB2312" w:hAnsi="Arial" w:cs="Arial"/>
          <w:sz w:val="30"/>
          <w:szCs w:val="30"/>
        </w:rPr>
      </w:pPr>
      <w:r w:rsidRPr="0072651C">
        <w:rPr>
          <w:rFonts w:ascii="仿宋_GB2312" w:eastAsia="仿宋_GB2312" w:hAnsi="Arial" w:cs="Arial" w:hint="eastAsia"/>
          <w:sz w:val="30"/>
          <w:szCs w:val="30"/>
        </w:rPr>
        <w:t>一、学员必须提前十分钟进入考场，按编定的座位入座，保持安静，听从监考人员管理。迟到三十分钟不得入场，按</w:t>
      </w:r>
      <w:proofErr w:type="gramStart"/>
      <w:r w:rsidRPr="0072651C">
        <w:rPr>
          <w:rFonts w:ascii="仿宋_GB2312" w:eastAsia="仿宋_GB2312" w:hAnsi="Arial" w:cs="Arial" w:hint="eastAsia"/>
          <w:sz w:val="30"/>
          <w:szCs w:val="30"/>
        </w:rPr>
        <w:t>旷</w:t>
      </w:r>
      <w:proofErr w:type="gramEnd"/>
      <w:r w:rsidRPr="0072651C">
        <w:rPr>
          <w:rFonts w:ascii="仿宋_GB2312" w:eastAsia="仿宋_GB2312" w:hAnsi="Arial" w:cs="Arial" w:hint="eastAsia"/>
          <w:sz w:val="30"/>
          <w:szCs w:val="30"/>
        </w:rPr>
        <w:t>考处理。考试三十分钟后，才准交卷出场。</w:t>
      </w:r>
    </w:p>
    <w:p w:rsidR="000D684C" w:rsidRPr="0072651C" w:rsidRDefault="000D684C" w:rsidP="000D684C">
      <w:pPr>
        <w:pStyle w:val="a7"/>
        <w:shd w:val="clear" w:color="auto" w:fill="FFFFFF"/>
        <w:snapToGrid w:val="0"/>
        <w:spacing w:before="0" w:beforeAutospacing="0" w:after="0" w:afterAutospacing="0" w:line="420" w:lineRule="exact"/>
        <w:ind w:firstLineChars="200" w:firstLine="600"/>
        <w:rPr>
          <w:rFonts w:ascii="Arial" w:hAnsi="Arial" w:cs="Arial"/>
          <w:sz w:val="18"/>
          <w:szCs w:val="18"/>
        </w:rPr>
      </w:pPr>
      <w:r w:rsidRPr="0072651C">
        <w:rPr>
          <w:rFonts w:ascii="仿宋_GB2312" w:eastAsia="仿宋_GB2312" w:hAnsi="Times New Roman" w:cs="Arial" w:hint="eastAsia"/>
          <w:sz w:val="30"/>
          <w:szCs w:val="30"/>
        </w:rPr>
        <w:t>二、考前必须严格清场，学员不准携带书包、教材、参考资料、笔记本、通讯工具等进入考场。如上述物品已带入考场，应集中放置在讲台上或监考人员指定的地方。手机及所有能上网的电子产品一律关闭并集中封存。</w:t>
      </w:r>
    </w:p>
    <w:p w:rsidR="000D684C" w:rsidRPr="0072651C" w:rsidRDefault="000D684C" w:rsidP="000D684C">
      <w:pPr>
        <w:pStyle w:val="a7"/>
        <w:shd w:val="clear" w:color="auto" w:fill="FFFFFF"/>
        <w:snapToGrid w:val="0"/>
        <w:spacing w:before="0" w:beforeAutospacing="0" w:after="0" w:afterAutospacing="0" w:line="420" w:lineRule="exact"/>
        <w:ind w:firstLineChars="200" w:firstLine="600"/>
        <w:rPr>
          <w:rFonts w:ascii="仿宋_GB2312" w:eastAsia="仿宋_GB2312" w:hAnsi="Times New Roman" w:cs="Arial"/>
          <w:sz w:val="30"/>
          <w:szCs w:val="30"/>
        </w:rPr>
      </w:pPr>
      <w:r w:rsidRPr="0072651C">
        <w:rPr>
          <w:rFonts w:ascii="仿宋_GB2312" w:eastAsia="仿宋_GB2312" w:hAnsi="Times New Roman" w:cs="Arial" w:hint="eastAsia"/>
          <w:sz w:val="30"/>
          <w:szCs w:val="30"/>
        </w:rPr>
        <w:t>三、答题一律用蓝、黑色钢笔或圆珠笔书写，不许用铅笔。字迹须工整、清楚。答题书写在草稿纸上的，一律无效。除在试卷规定位置填写本人姓名等外，不得作其他任何标记。</w:t>
      </w:r>
    </w:p>
    <w:p w:rsidR="000D684C" w:rsidRPr="0072651C" w:rsidRDefault="000D684C" w:rsidP="000D684C">
      <w:pPr>
        <w:pStyle w:val="a7"/>
        <w:shd w:val="clear" w:color="auto" w:fill="FFFFFF"/>
        <w:snapToGrid w:val="0"/>
        <w:spacing w:before="0" w:beforeAutospacing="0" w:after="0" w:afterAutospacing="0" w:line="420" w:lineRule="exact"/>
        <w:ind w:firstLineChars="200" w:firstLine="600"/>
        <w:rPr>
          <w:rFonts w:ascii="仿宋_GB2312" w:eastAsia="仿宋_GB2312" w:hAnsi="Times New Roman" w:cs="Arial"/>
          <w:sz w:val="30"/>
          <w:szCs w:val="30"/>
        </w:rPr>
      </w:pPr>
      <w:r w:rsidRPr="0072651C">
        <w:rPr>
          <w:rFonts w:ascii="仿宋_GB2312" w:eastAsia="仿宋_GB2312" w:hAnsi="Times New Roman" w:cs="Arial" w:hint="eastAsia"/>
          <w:sz w:val="30"/>
          <w:szCs w:val="30"/>
        </w:rPr>
        <w:t>四、如遇试卷分发错误或试题字迹不清，可举手询问，但不得对试卷中疑难问题询问。</w:t>
      </w:r>
    </w:p>
    <w:p w:rsidR="000D684C" w:rsidRPr="0072651C" w:rsidRDefault="000D684C" w:rsidP="000D684C">
      <w:pPr>
        <w:pStyle w:val="a7"/>
        <w:shd w:val="clear" w:color="auto" w:fill="FFFFFF"/>
        <w:snapToGrid w:val="0"/>
        <w:spacing w:before="0" w:beforeAutospacing="0" w:after="0" w:afterAutospacing="0" w:line="420" w:lineRule="exact"/>
        <w:ind w:firstLineChars="200" w:firstLine="600"/>
        <w:rPr>
          <w:rFonts w:ascii="Arial" w:hAnsi="Arial" w:cs="Arial"/>
          <w:sz w:val="18"/>
          <w:szCs w:val="18"/>
        </w:rPr>
      </w:pPr>
      <w:r w:rsidRPr="0072651C">
        <w:rPr>
          <w:rFonts w:ascii="仿宋_GB2312" w:eastAsia="仿宋_GB2312" w:hAnsi="Times New Roman" w:cs="Arial" w:hint="eastAsia"/>
          <w:sz w:val="30"/>
          <w:szCs w:val="30"/>
        </w:rPr>
        <w:t>五、学员应认真、诚实、独立完成答卷。</w:t>
      </w:r>
    </w:p>
    <w:p w:rsidR="000D684C" w:rsidRPr="0072651C" w:rsidRDefault="000D684C" w:rsidP="000D684C">
      <w:pPr>
        <w:pStyle w:val="a7"/>
        <w:shd w:val="clear" w:color="auto" w:fill="FFFFFF"/>
        <w:snapToGrid w:val="0"/>
        <w:spacing w:before="0" w:beforeAutospacing="0" w:after="0" w:afterAutospacing="0" w:line="420" w:lineRule="exact"/>
        <w:ind w:firstLineChars="200" w:firstLine="600"/>
        <w:rPr>
          <w:rFonts w:ascii="Arial" w:hAnsi="Arial" w:cs="Arial"/>
          <w:sz w:val="18"/>
          <w:szCs w:val="18"/>
        </w:rPr>
      </w:pPr>
      <w:r w:rsidRPr="0072651C">
        <w:rPr>
          <w:rFonts w:ascii="仿宋_GB2312" w:eastAsia="仿宋_GB2312" w:hAnsi="Times New Roman" w:cs="Arial" w:hint="eastAsia"/>
          <w:sz w:val="30"/>
          <w:szCs w:val="30"/>
        </w:rPr>
        <w:t>如下行为均属作弊行为：</w:t>
      </w:r>
    </w:p>
    <w:p w:rsidR="000D684C" w:rsidRPr="0072651C" w:rsidRDefault="000D684C" w:rsidP="000D684C">
      <w:pPr>
        <w:pStyle w:val="a7"/>
        <w:shd w:val="clear" w:color="auto" w:fill="FFFFFF"/>
        <w:snapToGrid w:val="0"/>
        <w:spacing w:before="0" w:beforeAutospacing="0" w:after="0" w:afterAutospacing="0" w:line="420" w:lineRule="exact"/>
        <w:ind w:firstLineChars="200" w:firstLine="600"/>
        <w:rPr>
          <w:rFonts w:ascii="Arial" w:hAnsi="Arial" w:cs="Arial"/>
          <w:sz w:val="18"/>
          <w:szCs w:val="18"/>
        </w:rPr>
      </w:pPr>
      <w:r w:rsidRPr="0072651C">
        <w:rPr>
          <w:rFonts w:ascii="仿宋_GB2312" w:eastAsia="仿宋_GB2312" w:hAnsi="Times New Roman" w:cs="Arial" w:hint="eastAsia"/>
          <w:sz w:val="30"/>
          <w:szCs w:val="30"/>
        </w:rPr>
        <w:t>1、凡交头接耳（不论是否涉及考试内容）、旁窥、夹带资料入场不主动交出者；</w:t>
      </w:r>
    </w:p>
    <w:p w:rsidR="000D684C" w:rsidRPr="0072651C" w:rsidRDefault="000D684C" w:rsidP="000D684C">
      <w:pPr>
        <w:pStyle w:val="a7"/>
        <w:shd w:val="clear" w:color="auto" w:fill="FFFFFF"/>
        <w:snapToGrid w:val="0"/>
        <w:spacing w:before="0" w:beforeAutospacing="0" w:after="0" w:afterAutospacing="0" w:line="420" w:lineRule="exact"/>
        <w:ind w:firstLineChars="200" w:firstLine="600"/>
        <w:rPr>
          <w:rFonts w:ascii="Arial" w:hAnsi="Arial" w:cs="Arial"/>
          <w:sz w:val="18"/>
          <w:szCs w:val="18"/>
        </w:rPr>
      </w:pPr>
      <w:r w:rsidRPr="0072651C">
        <w:rPr>
          <w:rFonts w:ascii="仿宋_GB2312" w:eastAsia="仿宋_GB2312" w:hAnsi="Times New Roman" w:cs="Arial" w:hint="eastAsia"/>
          <w:sz w:val="30"/>
          <w:szCs w:val="30"/>
        </w:rPr>
        <w:t>2、有意让其他考生抄袭自己的答案，或传递、翻看夹带的书籍材料、笔记者；</w:t>
      </w:r>
    </w:p>
    <w:p w:rsidR="000D684C" w:rsidRPr="0072651C" w:rsidRDefault="000D684C" w:rsidP="000D684C">
      <w:pPr>
        <w:pStyle w:val="a7"/>
        <w:shd w:val="clear" w:color="auto" w:fill="FFFFFF"/>
        <w:snapToGrid w:val="0"/>
        <w:spacing w:before="0" w:beforeAutospacing="0" w:after="0" w:afterAutospacing="0" w:line="420" w:lineRule="exact"/>
        <w:ind w:firstLineChars="200" w:firstLine="600"/>
        <w:rPr>
          <w:rFonts w:ascii="Arial" w:hAnsi="Arial" w:cs="Arial"/>
          <w:sz w:val="18"/>
          <w:szCs w:val="18"/>
        </w:rPr>
      </w:pPr>
      <w:r w:rsidRPr="0072651C">
        <w:rPr>
          <w:rFonts w:ascii="仿宋_GB2312" w:eastAsia="仿宋_GB2312" w:hAnsi="Times New Roman" w:cs="Arial" w:hint="eastAsia"/>
          <w:sz w:val="30"/>
          <w:szCs w:val="30"/>
        </w:rPr>
        <w:t>3、互换试卷，请人代考或冒名顶替别人考试者均属作弊行为（包括作弊未遂及串通作弊）；</w:t>
      </w:r>
    </w:p>
    <w:p w:rsidR="000D684C" w:rsidRPr="0072651C" w:rsidRDefault="000D684C" w:rsidP="000D684C">
      <w:pPr>
        <w:pStyle w:val="a7"/>
        <w:shd w:val="clear" w:color="auto" w:fill="FFFFFF"/>
        <w:snapToGrid w:val="0"/>
        <w:spacing w:before="0" w:beforeAutospacing="0" w:after="0" w:afterAutospacing="0" w:line="420" w:lineRule="exact"/>
        <w:ind w:firstLineChars="200" w:firstLine="600"/>
        <w:rPr>
          <w:rFonts w:ascii="Arial" w:hAnsi="Arial" w:cs="Arial"/>
          <w:sz w:val="18"/>
          <w:szCs w:val="18"/>
        </w:rPr>
      </w:pPr>
      <w:r w:rsidRPr="0072651C">
        <w:rPr>
          <w:rFonts w:ascii="仿宋_GB2312" w:eastAsia="仿宋_GB2312" w:hAnsi="Times New Roman" w:cs="Arial" w:hint="eastAsia"/>
          <w:sz w:val="30"/>
          <w:szCs w:val="30"/>
        </w:rPr>
        <w:t>4、携带手机及电子产品者（一经发现，不论是否开启均视同作弊）。</w:t>
      </w:r>
    </w:p>
    <w:p w:rsidR="000D684C" w:rsidRPr="0072651C" w:rsidRDefault="000D684C" w:rsidP="000D684C">
      <w:pPr>
        <w:pStyle w:val="a7"/>
        <w:shd w:val="clear" w:color="auto" w:fill="FFFFFF"/>
        <w:snapToGrid w:val="0"/>
        <w:spacing w:before="0" w:beforeAutospacing="0" w:after="0" w:afterAutospacing="0" w:line="420" w:lineRule="exact"/>
        <w:ind w:firstLineChars="200" w:firstLine="600"/>
        <w:rPr>
          <w:rFonts w:ascii="仿宋_GB2312" w:eastAsia="仿宋_GB2312" w:hAnsi="Times New Roman" w:cs="Arial"/>
          <w:sz w:val="30"/>
          <w:szCs w:val="30"/>
        </w:rPr>
      </w:pPr>
      <w:r w:rsidRPr="0072651C">
        <w:rPr>
          <w:rFonts w:ascii="仿宋_GB2312" w:eastAsia="仿宋_GB2312" w:hAnsi="Times New Roman" w:cs="Arial" w:hint="eastAsia"/>
          <w:sz w:val="30"/>
          <w:szCs w:val="30"/>
        </w:rPr>
        <w:t>违反考场纪律和有作弊行为的，试卷作废，记入考场记录。情节严重者，建议给予相关纪律处分。</w:t>
      </w:r>
    </w:p>
    <w:p w:rsidR="000D684C" w:rsidRPr="0072651C" w:rsidRDefault="000D684C" w:rsidP="000D684C">
      <w:pPr>
        <w:pStyle w:val="a7"/>
        <w:shd w:val="clear" w:color="auto" w:fill="FFFFFF"/>
        <w:snapToGrid w:val="0"/>
        <w:spacing w:before="0" w:beforeAutospacing="0" w:after="0" w:afterAutospacing="0" w:line="420" w:lineRule="exact"/>
        <w:ind w:firstLineChars="200" w:firstLine="600"/>
        <w:rPr>
          <w:rFonts w:ascii="仿宋_GB2312" w:eastAsia="仿宋_GB2312" w:hAnsi="Arial" w:cs="Arial"/>
          <w:b/>
          <w:bCs/>
          <w:kern w:val="2"/>
          <w:sz w:val="30"/>
          <w:szCs w:val="30"/>
        </w:rPr>
      </w:pPr>
      <w:r w:rsidRPr="0072651C">
        <w:rPr>
          <w:rFonts w:ascii="仿宋_GB2312" w:eastAsia="仿宋_GB2312" w:hAnsi="Times New Roman" w:cs="Arial" w:hint="eastAsia"/>
          <w:kern w:val="2"/>
          <w:sz w:val="30"/>
          <w:szCs w:val="30"/>
        </w:rPr>
        <w:t>六、本规则适用于我中心举办的各类培训考试。</w:t>
      </w:r>
    </w:p>
    <w:p w:rsidR="000D684C" w:rsidRPr="0072651C" w:rsidRDefault="000D684C" w:rsidP="000D684C">
      <w:pPr>
        <w:pStyle w:val="a6"/>
        <w:spacing w:before="0" w:beforeAutospacing="0" w:after="0" w:afterAutospacing="0"/>
        <w:jc w:val="center"/>
        <w:rPr>
          <w:rFonts w:ascii="黑体" w:eastAsia="黑体"/>
          <w:bCs/>
          <w:kern w:val="2"/>
          <w:sz w:val="44"/>
          <w:szCs w:val="44"/>
        </w:rPr>
      </w:pPr>
    </w:p>
    <w:p w:rsidR="000D684C" w:rsidRDefault="000D684C" w:rsidP="000D684C">
      <w:pPr>
        <w:pStyle w:val="a6"/>
        <w:spacing w:before="0" w:beforeAutospacing="0" w:after="0" w:afterAutospacing="0"/>
        <w:jc w:val="center"/>
        <w:rPr>
          <w:rFonts w:ascii="黑体" w:eastAsia="黑体"/>
          <w:bCs/>
          <w:kern w:val="2"/>
          <w:sz w:val="44"/>
          <w:szCs w:val="44"/>
        </w:rPr>
      </w:pPr>
    </w:p>
    <w:p w:rsidR="00DD1CCD" w:rsidRDefault="00DD1CCD" w:rsidP="000D684C">
      <w:pPr>
        <w:pStyle w:val="a6"/>
        <w:spacing w:before="0" w:beforeAutospacing="0" w:after="0" w:afterAutospacing="0"/>
        <w:jc w:val="center"/>
        <w:rPr>
          <w:rFonts w:ascii="黑体" w:eastAsia="黑体"/>
          <w:bCs/>
          <w:kern w:val="2"/>
          <w:sz w:val="44"/>
          <w:szCs w:val="44"/>
        </w:rPr>
      </w:pPr>
    </w:p>
    <w:p w:rsidR="000D684C" w:rsidRPr="0072651C" w:rsidRDefault="000D684C" w:rsidP="000D684C">
      <w:pPr>
        <w:widowControl/>
        <w:shd w:val="clear" w:color="auto" w:fill="FFFFFF"/>
        <w:spacing w:line="480" w:lineRule="atLeast"/>
        <w:ind w:firstLine="300"/>
        <w:jc w:val="center"/>
        <w:rPr>
          <w:rFonts w:ascii="黑体" w:eastAsia="黑体" w:hAnsi="Arial" w:cs="Arial"/>
          <w:bCs/>
          <w:color w:val="000000"/>
          <w:sz w:val="44"/>
          <w:szCs w:val="44"/>
        </w:rPr>
      </w:pPr>
      <w:r w:rsidRPr="0072651C">
        <w:rPr>
          <w:rFonts w:ascii="黑体" w:eastAsia="黑体" w:hAnsi="Arial" w:cs="Arial" w:hint="eastAsia"/>
          <w:bCs/>
          <w:color w:val="000000"/>
          <w:sz w:val="44"/>
          <w:szCs w:val="44"/>
        </w:rPr>
        <w:lastRenderedPageBreak/>
        <w:t xml:space="preserve">监考人员须知 </w:t>
      </w:r>
    </w:p>
    <w:p w:rsidR="000D684C" w:rsidRPr="0072651C" w:rsidRDefault="000D684C" w:rsidP="000D684C">
      <w:pPr>
        <w:widowControl/>
        <w:shd w:val="clear" w:color="auto" w:fill="FFFFFF"/>
        <w:snapToGrid w:val="0"/>
        <w:spacing w:line="400" w:lineRule="atLeast"/>
        <w:ind w:firstLine="640"/>
        <w:jc w:val="left"/>
        <w:rPr>
          <w:rFonts w:ascii="宋体" w:hAnsi="宋体" w:cs="宋体"/>
          <w:color w:val="000000"/>
          <w:kern w:val="0"/>
          <w:sz w:val="24"/>
        </w:rPr>
      </w:pPr>
    </w:p>
    <w:p w:rsidR="000D684C" w:rsidRPr="0072651C" w:rsidRDefault="000D684C" w:rsidP="000D684C">
      <w:pPr>
        <w:pStyle w:val="a7"/>
        <w:shd w:val="clear" w:color="auto" w:fill="FFFFFF"/>
        <w:snapToGrid w:val="0"/>
        <w:spacing w:before="0" w:beforeAutospacing="0" w:after="0" w:afterAutospacing="0" w:line="520" w:lineRule="exact"/>
        <w:ind w:firstLineChars="200" w:firstLine="600"/>
        <w:rPr>
          <w:rFonts w:ascii="仿宋_GB2312" w:eastAsia="仿宋_GB2312" w:hAnsi="Arial" w:cs="Arial"/>
          <w:sz w:val="30"/>
          <w:szCs w:val="30"/>
        </w:rPr>
      </w:pPr>
      <w:r w:rsidRPr="0072651C">
        <w:rPr>
          <w:rFonts w:ascii="仿宋_GB2312" w:eastAsia="仿宋_GB2312" w:hAnsi="Arial" w:cs="Arial" w:hint="eastAsia"/>
          <w:sz w:val="30"/>
          <w:szCs w:val="30"/>
        </w:rPr>
        <w:t>一、监考前做好准备，提前十五分钟进入考场，考试前必须严格清场;闭卷考试不得携带除书写工具以外的任何物品入场；开卷考试只能携带指定教科书入场，其它物品一律集中放在考场前台。手机（电子产品）一律关闭并入袋、签名，集中封存。</w:t>
      </w:r>
    </w:p>
    <w:p w:rsidR="000D684C" w:rsidRPr="0072651C" w:rsidRDefault="000D684C" w:rsidP="000D684C">
      <w:pPr>
        <w:pStyle w:val="a7"/>
        <w:shd w:val="clear" w:color="auto" w:fill="FFFFFF"/>
        <w:snapToGrid w:val="0"/>
        <w:spacing w:before="0" w:beforeAutospacing="0" w:after="0" w:afterAutospacing="0" w:line="520" w:lineRule="exact"/>
        <w:ind w:firstLineChars="200" w:firstLine="600"/>
        <w:rPr>
          <w:rFonts w:ascii="仿宋_GB2312" w:eastAsia="仿宋_GB2312" w:hAnsi="Arial" w:cs="Arial"/>
          <w:sz w:val="30"/>
          <w:szCs w:val="30"/>
        </w:rPr>
      </w:pPr>
      <w:r w:rsidRPr="0072651C">
        <w:rPr>
          <w:rFonts w:ascii="仿宋_GB2312" w:eastAsia="仿宋_GB2312" w:hAnsi="Arial" w:cs="Arial" w:hint="eastAsia"/>
          <w:sz w:val="30"/>
          <w:szCs w:val="30"/>
        </w:rPr>
        <w:t>二、认真贯彻执行考场规则，考前宣读考场规则。考试进行中不准擅离职守，不准在场院内吸烟、阅读书报、谈笑和做其它与监考无关的事。</w:t>
      </w:r>
    </w:p>
    <w:p w:rsidR="000D684C" w:rsidRPr="0072651C" w:rsidRDefault="000D684C" w:rsidP="000D684C">
      <w:pPr>
        <w:pStyle w:val="a7"/>
        <w:shd w:val="clear" w:color="auto" w:fill="FFFFFF"/>
        <w:snapToGrid w:val="0"/>
        <w:spacing w:before="0" w:beforeAutospacing="0" w:after="0" w:afterAutospacing="0" w:line="520" w:lineRule="exact"/>
        <w:ind w:firstLineChars="200" w:firstLine="600"/>
        <w:rPr>
          <w:rFonts w:ascii="仿宋_GB2312" w:eastAsia="仿宋_GB2312" w:hAnsi="Arial" w:cs="Arial"/>
          <w:sz w:val="30"/>
          <w:szCs w:val="30"/>
        </w:rPr>
      </w:pPr>
      <w:r w:rsidRPr="0072651C">
        <w:rPr>
          <w:rFonts w:ascii="仿宋_GB2312" w:eastAsia="仿宋_GB2312" w:hAnsi="Arial" w:cs="Arial" w:hint="eastAsia"/>
          <w:sz w:val="30"/>
          <w:szCs w:val="30"/>
        </w:rPr>
        <w:t>三、考前需严格验证考生的准考证和身份证，缺证或两证不符者不得参加考试。</w:t>
      </w:r>
    </w:p>
    <w:p w:rsidR="000D684C" w:rsidRPr="0072651C" w:rsidRDefault="000D684C" w:rsidP="000D684C">
      <w:pPr>
        <w:pStyle w:val="a7"/>
        <w:shd w:val="clear" w:color="auto" w:fill="FFFFFF"/>
        <w:snapToGrid w:val="0"/>
        <w:spacing w:before="0" w:beforeAutospacing="0" w:after="0" w:afterAutospacing="0" w:line="520" w:lineRule="exact"/>
        <w:ind w:firstLineChars="200" w:firstLine="600"/>
        <w:rPr>
          <w:rFonts w:ascii="仿宋_GB2312" w:eastAsia="仿宋_GB2312" w:hAnsi="Arial" w:cs="Arial"/>
          <w:sz w:val="30"/>
          <w:szCs w:val="30"/>
        </w:rPr>
      </w:pPr>
      <w:r w:rsidRPr="0072651C">
        <w:rPr>
          <w:rFonts w:ascii="仿宋_GB2312" w:eastAsia="仿宋_GB2312" w:hAnsi="Arial" w:cs="Arial" w:hint="eastAsia"/>
          <w:sz w:val="30"/>
          <w:szCs w:val="30"/>
        </w:rPr>
        <w:t>四、对考试内容不作任何解释。学员对试卷文字印刷不清之处提出询问时，应当答复。</w:t>
      </w:r>
    </w:p>
    <w:p w:rsidR="000D684C" w:rsidRPr="0072651C" w:rsidRDefault="000D684C" w:rsidP="000D684C">
      <w:pPr>
        <w:pStyle w:val="a7"/>
        <w:shd w:val="clear" w:color="auto" w:fill="FFFFFF"/>
        <w:snapToGrid w:val="0"/>
        <w:spacing w:before="0" w:beforeAutospacing="0" w:after="0" w:afterAutospacing="0" w:line="520" w:lineRule="exact"/>
        <w:ind w:firstLineChars="200" w:firstLine="600"/>
        <w:rPr>
          <w:rFonts w:ascii="仿宋_GB2312" w:eastAsia="仿宋_GB2312" w:hAnsi="Arial" w:cs="Arial"/>
          <w:sz w:val="30"/>
          <w:szCs w:val="30"/>
        </w:rPr>
      </w:pPr>
      <w:r w:rsidRPr="0072651C">
        <w:rPr>
          <w:rFonts w:ascii="仿宋_GB2312" w:eastAsia="仿宋_GB2312" w:hAnsi="Arial" w:cs="Arial" w:hint="eastAsia"/>
          <w:sz w:val="30"/>
          <w:szCs w:val="30"/>
        </w:rPr>
        <w:t>五、考试规则规定，学员在考试中凡交头接耳、传递纸张、交换试卷、偷看别人试卷、携带夹带（携带手机及电子产品者，一经发现，不论是否开启均视同作弊）等违纪、舞弊（包括作弊未遂或串通作弊）行为，均以作弊论处。监考人员一旦发现应及时处理，记入考场记录。</w:t>
      </w:r>
    </w:p>
    <w:p w:rsidR="000D684C" w:rsidRPr="0072651C" w:rsidRDefault="000D684C" w:rsidP="000D684C">
      <w:pPr>
        <w:pStyle w:val="a7"/>
        <w:shd w:val="clear" w:color="auto" w:fill="FFFFFF"/>
        <w:snapToGrid w:val="0"/>
        <w:spacing w:before="0" w:beforeAutospacing="0" w:after="0" w:afterAutospacing="0" w:line="520" w:lineRule="exact"/>
        <w:ind w:firstLineChars="200" w:firstLine="600"/>
        <w:rPr>
          <w:rFonts w:ascii="仿宋_GB2312" w:eastAsia="仿宋_GB2312" w:hAnsi="Arial" w:cs="Arial"/>
          <w:sz w:val="30"/>
          <w:szCs w:val="30"/>
        </w:rPr>
      </w:pPr>
      <w:r w:rsidRPr="0072651C">
        <w:rPr>
          <w:rFonts w:ascii="仿宋_GB2312" w:eastAsia="仿宋_GB2312" w:hAnsi="Arial" w:cs="Arial" w:hint="eastAsia"/>
          <w:sz w:val="30"/>
          <w:szCs w:val="30"/>
        </w:rPr>
        <w:t xml:space="preserve">六、考试结束后，要认真清点试卷份数与考核人数是否相符，按考号顺序装订试卷，并填写好考场记录。 </w:t>
      </w:r>
    </w:p>
    <w:p w:rsidR="000D684C" w:rsidRPr="0072651C" w:rsidRDefault="000D684C" w:rsidP="000D684C">
      <w:pPr>
        <w:pStyle w:val="a7"/>
        <w:shd w:val="clear" w:color="auto" w:fill="FFFFFF"/>
        <w:snapToGrid w:val="0"/>
        <w:spacing w:before="0" w:beforeAutospacing="0" w:after="0" w:afterAutospacing="0" w:line="520" w:lineRule="exact"/>
        <w:ind w:firstLineChars="200" w:firstLine="600"/>
        <w:rPr>
          <w:rFonts w:ascii="仿宋_GB2312" w:eastAsia="仿宋_GB2312" w:hAnsi="Arial" w:cs="Arial"/>
          <w:sz w:val="30"/>
          <w:szCs w:val="30"/>
        </w:rPr>
      </w:pPr>
    </w:p>
    <w:p w:rsidR="000D684C" w:rsidRPr="0072651C" w:rsidRDefault="000D684C" w:rsidP="000D684C">
      <w:pPr>
        <w:pStyle w:val="a7"/>
        <w:shd w:val="clear" w:color="auto" w:fill="FFFFFF"/>
        <w:snapToGrid w:val="0"/>
        <w:spacing w:before="0" w:beforeAutospacing="0" w:after="0" w:afterAutospacing="0" w:line="520" w:lineRule="exact"/>
        <w:ind w:firstLineChars="200" w:firstLine="600"/>
        <w:rPr>
          <w:rFonts w:ascii="仿宋_GB2312" w:eastAsia="仿宋_GB2312" w:hAnsi="Arial" w:cs="Arial"/>
          <w:sz w:val="30"/>
          <w:szCs w:val="30"/>
        </w:rPr>
      </w:pPr>
    </w:p>
    <w:p w:rsidR="000D684C" w:rsidRPr="0072651C" w:rsidRDefault="000D684C" w:rsidP="000D684C">
      <w:pPr>
        <w:pStyle w:val="a7"/>
        <w:shd w:val="clear" w:color="auto" w:fill="FFFFFF"/>
        <w:snapToGrid w:val="0"/>
        <w:spacing w:before="0" w:beforeAutospacing="0" w:after="0" w:afterAutospacing="0" w:line="520" w:lineRule="exact"/>
        <w:ind w:firstLineChars="200" w:firstLine="600"/>
        <w:rPr>
          <w:rFonts w:ascii="仿宋_GB2312" w:eastAsia="仿宋_GB2312" w:hAnsi="Arial" w:cs="Arial"/>
          <w:sz w:val="30"/>
          <w:szCs w:val="30"/>
        </w:rPr>
      </w:pPr>
      <w:r w:rsidRPr="0072651C">
        <w:rPr>
          <w:rFonts w:ascii="仿宋_GB2312" w:eastAsia="仿宋_GB2312" w:hAnsi="Arial" w:cs="Arial" w:hint="eastAsia"/>
          <w:sz w:val="30"/>
          <w:szCs w:val="30"/>
        </w:rPr>
        <w:t xml:space="preserve">                           </w:t>
      </w:r>
    </w:p>
    <w:p w:rsidR="000D684C" w:rsidRPr="000D684C" w:rsidRDefault="000D684C" w:rsidP="00594F44">
      <w:pPr>
        <w:ind w:firstLineChars="350" w:firstLine="1120"/>
      </w:pPr>
    </w:p>
    <w:sectPr w:rsidR="000D684C" w:rsidRPr="000D684C" w:rsidSect="000D684C">
      <w:pgSz w:w="11906" w:h="16838" w:code="9"/>
      <w:pgMar w:top="1440" w:right="1644" w:bottom="1440" w:left="1644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06C" w:rsidRDefault="00B5406C" w:rsidP="00D97FCA">
      <w:r>
        <w:separator/>
      </w:r>
    </w:p>
  </w:endnote>
  <w:endnote w:type="continuationSeparator" w:id="0">
    <w:p w:rsidR="00B5406C" w:rsidRDefault="00B5406C" w:rsidP="00D9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06C" w:rsidRDefault="00B5406C" w:rsidP="00D97FCA">
      <w:r>
        <w:separator/>
      </w:r>
    </w:p>
  </w:footnote>
  <w:footnote w:type="continuationSeparator" w:id="0">
    <w:p w:rsidR="00B5406C" w:rsidRDefault="00B5406C" w:rsidP="00D97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158B1"/>
    <w:multiLevelType w:val="hybridMultilevel"/>
    <w:tmpl w:val="FB8CBCFA"/>
    <w:lvl w:ilvl="0" w:tplc="7278094A">
      <w:start w:val="1"/>
      <w:numFmt w:val="decimal"/>
      <w:lvlText w:val="%1、"/>
      <w:lvlJc w:val="left"/>
      <w:pPr>
        <w:ind w:left="1845" w:hanging="1125"/>
      </w:pPr>
      <w:rPr>
        <w:rFonts w:ascii="仿宋_GB2312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215F"/>
    <w:rsid w:val="000234D3"/>
    <w:rsid w:val="00040676"/>
    <w:rsid w:val="00052A9A"/>
    <w:rsid w:val="00053F5E"/>
    <w:rsid w:val="000A01D9"/>
    <w:rsid w:val="000A2855"/>
    <w:rsid w:val="000C5375"/>
    <w:rsid w:val="000D684C"/>
    <w:rsid w:val="001136FB"/>
    <w:rsid w:val="00117823"/>
    <w:rsid w:val="0012504A"/>
    <w:rsid w:val="001F342A"/>
    <w:rsid w:val="00214C78"/>
    <w:rsid w:val="00226136"/>
    <w:rsid w:val="00236436"/>
    <w:rsid w:val="00240712"/>
    <w:rsid w:val="00251DCA"/>
    <w:rsid w:val="00253EA7"/>
    <w:rsid w:val="00281FFE"/>
    <w:rsid w:val="00284220"/>
    <w:rsid w:val="002A6B3C"/>
    <w:rsid w:val="002C5437"/>
    <w:rsid w:val="002D3F22"/>
    <w:rsid w:val="002D504D"/>
    <w:rsid w:val="002E1E45"/>
    <w:rsid w:val="002F3872"/>
    <w:rsid w:val="00332740"/>
    <w:rsid w:val="00346C36"/>
    <w:rsid w:val="0037500E"/>
    <w:rsid w:val="003945F2"/>
    <w:rsid w:val="003A5040"/>
    <w:rsid w:val="003C3B6B"/>
    <w:rsid w:val="00413FAD"/>
    <w:rsid w:val="00415B70"/>
    <w:rsid w:val="00421589"/>
    <w:rsid w:val="00422F0E"/>
    <w:rsid w:val="00423E24"/>
    <w:rsid w:val="004507CC"/>
    <w:rsid w:val="00466E6D"/>
    <w:rsid w:val="004725ED"/>
    <w:rsid w:val="0047339F"/>
    <w:rsid w:val="00497243"/>
    <w:rsid w:val="004C245E"/>
    <w:rsid w:val="004C304A"/>
    <w:rsid w:val="004E09B6"/>
    <w:rsid w:val="004E239F"/>
    <w:rsid w:val="004E2F41"/>
    <w:rsid w:val="00506827"/>
    <w:rsid w:val="00514091"/>
    <w:rsid w:val="00546C33"/>
    <w:rsid w:val="005515B9"/>
    <w:rsid w:val="00555C79"/>
    <w:rsid w:val="00583856"/>
    <w:rsid w:val="00594F44"/>
    <w:rsid w:val="005A3209"/>
    <w:rsid w:val="005B7B0D"/>
    <w:rsid w:val="005C2EEE"/>
    <w:rsid w:val="005E7A67"/>
    <w:rsid w:val="00620751"/>
    <w:rsid w:val="006365DC"/>
    <w:rsid w:val="00667664"/>
    <w:rsid w:val="006A6C0C"/>
    <w:rsid w:val="006C08F5"/>
    <w:rsid w:val="00702B5F"/>
    <w:rsid w:val="00740A50"/>
    <w:rsid w:val="0077589D"/>
    <w:rsid w:val="00791BCF"/>
    <w:rsid w:val="00791FE1"/>
    <w:rsid w:val="007A55B9"/>
    <w:rsid w:val="007B0BCC"/>
    <w:rsid w:val="007D2DE9"/>
    <w:rsid w:val="007E5036"/>
    <w:rsid w:val="00835046"/>
    <w:rsid w:val="008614E6"/>
    <w:rsid w:val="00883100"/>
    <w:rsid w:val="008C0888"/>
    <w:rsid w:val="00903EE2"/>
    <w:rsid w:val="00906660"/>
    <w:rsid w:val="0095255F"/>
    <w:rsid w:val="009734B6"/>
    <w:rsid w:val="009B786C"/>
    <w:rsid w:val="009E00E7"/>
    <w:rsid w:val="00A03D3E"/>
    <w:rsid w:val="00A165FD"/>
    <w:rsid w:val="00A41923"/>
    <w:rsid w:val="00A676C2"/>
    <w:rsid w:val="00A73E32"/>
    <w:rsid w:val="00A77998"/>
    <w:rsid w:val="00A86F24"/>
    <w:rsid w:val="00AB521B"/>
    <w:rsid w:val="00AE0D32"/>
    <w:rsid w:val="00AE426C"/>
    <w:rsid w:val="00AF6BA0"/>
    <w:rsid w:val="00B018D4"/>
    <w:rsid w:val="00B26CA4"/>
    <w:rsid w:val="00B443A8"/>
    <w:rsid w:val="00B523BE"/>
    <w:rsid w:val="00B5406C"/>
    <w:rsid w:val="00B74C88"/>
    <w:rsid w:val="00B87D68"/>
    <w:rsid w:val="00B93765"/>
    <w:rsid w:val="00BA3F5A"/>
    <w:rsid w:val="00BB1B89"/>
    <w:rsid w:val="00BF376B"/>
    <w:rsid w:val="00C056F0"/>
    <w:rsid w:val="00C105BE"/>
    <w:rsid w:val="00C1203A"/>
    <w:rsid w:val="00C34A17"/>
    <w:rsid w:val="00C45D04"/>
    <w:rsid w:val="00C5139D"/>
    <w:rsid w:val="00C66F18"/>
    <w:rsid w:val="00C82C41"/>
    <w:rsid w:val="00C9007F"/>
    <w:rsid w:val="00C956B6"/>
    <w:rsid w:val="00CA215F"/>
    <w:rsid w:val="00CB2D25"/>
    <w:rsid w:val="00CC41FD"/>
    <w:rsid w:val="00D06F84"/>
    <w:rsid w:val="00D3186C"/>
    <w:rsid w:val="00D40464"/>
    <w:rsid w:val="00D530C3"/>
    <w:rsid w:val="00D54F21"/>
    <w:rsid w:val="00D61599"/>
    <w:rsid w:val="00D6556F"/>
    <w:rsid w:val="00D97FCA"/>
    <w:rsid w:val="00DD1CCD"/>
    <w:rsid w:val="00E3129F"/>
    <w:rsid w:val="00E67ACA"/>
    <w:rsid w:val="00E92F7D"/>
    <w:rsid w:val="00E93BEF"/>
    <w:rsid w:val="00EB167A"/>
    <w:rsid w:val="00EC1833"/>
    <w:rsid w:val="00EC3FA3"/>
    <w:rsid w:val="00EE3E8A"/>
    <w:rsid w:val="00EE4978"/>
    <w:rsid w:val="00EE5C90"/>
    <w:rsid w:val="00EE5E79"/>
    <w:rsid w:val="00F07A1B"/>
    <w:rsid w:val="00F27D79"/>
    <w:rsid w:val="00F50C2C"/>
    <w:rsid w:val="00F746F8"/>
    <w:rsid w:val="00F84953"/>
    <w:rsid w:val="00F97DBB"/>
    <w:rsid w:val="00FA3398"/>
    <w:rsid w:val="00FB10CE"/>
    <w:rsid w:val="00FD788B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5F"/>
    <w:pPr>
      <w:widowControl w:val="0"/>
      <w:jc w:val="both"/>
    </w:pPr>
    <w:rPr>
      <w:rFonts w:ascii="Times New Roman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215F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D97F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97FCA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97F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97FCA"/>
    <w:rPr>
      <w:rFonts w:ascii="Times New Roman" w:hAnsi="Times New Roman"/>
      <w:kern w:val="2"/>
      <w:sz w:val="18"/>
      <w:szCs w:val="18"/>
    </w:rPr>
  </w:style>
  <w:style w:type="paragraph" w:styleId="a6">
    <w:name w:val="Normal (Web)"/>
    <w:basedOn w:val="a"/>
    <w:rsid w:val="000D684C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7">
    <w:name w:val="Body Text Indent"/>
    <w:basedOn w:val="a"/>
    <w:link w:val="Char1"/>
    <w:rsid w:val="000D684C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customStyle="1" w:styleId="Char1">
    <w:name w:val="正文文本缩进 Char"/>
    <w:basedOn w:val="a0"/>
    <w:link w:val="a7"/>
    <w:rsid w:val="000D684C"/>
    <w:rPr>
      <w:rFonts w:ascii="宋体" w:hAnsi="宋体"/>
      <w:color w:val="00000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DD1CC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DD1CCD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380</Words>
  <Characters>2166</Characters>
  <Application>Microsoft Office Word</Application>
  <DocSecurity>0</DocSecurity>
  <Lines>18</Lines>
  <Paragraphs>5</Paragraphs>
  <ScaleCrop>false</ScaleCrop>
  <Company>china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安培〔2012〕11号</dc:title>
  <dc:creator>user</dc:creator>
  <cp:lastModifiedBy>Win7w</cp:lastModifiedBy>
  <cp:revision>12</cp:revision>
  <cp:lastPrinted>2018-11-05T07:09:00Z</cp:lastPrinted>
  <dcterms:created xsi:type="dcterms:W3CDTF">2018-10-31T01:54:00Z</dcterms:created>
  <dcterms:modified xsi:type="dcterms:W3CDTF">2018-11-07T06:17:00Z</dcterms:modified>
</cp:coreProperties>
</file>